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76" w:type="dxa"/>
        <w:tblLayout w:type="fixed"/>
        <w:tblLook w:val="0000" w:firstRow="0" w:lastRow="0" w:firstColumn="0" w:lastColumn="0" w:noHBand="0" w:noVBand="0"/>
      </w:tblPr>
      <w:tblGrid>
        <w:gridCol w:w="3153"/>
        <w:gridCol w:w="425"/>
        <w:gridCol w:w="5920"/>
      </w:tblGrid>
      <w:tr w:rsidR="00CF0824" w:rsidRPr="003B2802" w14:paraId="46CDED7F" w14:textId="77777777" w:rsidTr="00A13660">
        <w:tc>
          <w:tcPr>
            <w:tcW w:w="3153" w:type="dxa"/>
          </w:tcPr>
          <w:p w14:paraId="746AA9CF" w14:textId="77777777" w:rsidR="00B36E52" w:rsidRPr="003B2802" w:rsidRDefault="00B36E52" w:rsidP="00ED5C8A">
            <w:pPr>
              <w:pStyle w:val="Heading9"/>
              <w:jc w:val="center"/>
              <w:rPr>
                <w:rFonts w:ascii="Times New Roman" w:hAnsi="Times New Roman"/>
              </w:rPr>
            </w:pPr>
            <w:r w:rsidRPr="003B2802">
              <w:rPr>
                <w:rFonts w:ascii="Times New Roman" w:hAnsi="Times New Roman"/>
              </w:rPr>
              <w:t>HỘI ĐỒNG NHÂN DÂN</w:t>
            </w:r>
          </w:p>
          <w:p w14:paraId="3B0160F6" w14:textId="77777777" w:rsidR="00B36E52" w:rsidRPr="003B2802" w:rsidRDefault="00B36E52" w:rsidP="00ED5C8A">
            <w:pPr>
              <w:jc w:val="center"/>
              <w:rPr>
                <w:b/>
              </w:rPr>
            </w:pPr>
            <w:r w:rsidRPr="003B2802">
              <w:rPr>
                <w:b/>
                <w:sz w:val="26"/>
              </w:rPr>
              <w:t>TỈNH QUẢNG NGÃI</w:t>
            </w:r>
          </w:p>
        </w:tc>
        <w:tc>
          <w:tcPr>
            <w:tcW w:w="425" w:type="dxa"/>
          </w:tcPr>
          <w:p w14:paraId="3EF19376" w14:textId="77777777" w:rsidR="00B36E52" w:rsidRPr="003B2802" w:rsidRDefault="00B36E52" w:rsidP="00ED5C8A">
            <w:pPr>
              <w:rPr>
                <w:b/>
                <w:sz w:val="26"/>
              </w:rPr>
            </w:pPr>
          </w:p>
        </w:tc>
        <w:tc>
          <w:tcPr>
            <w:tcW w:w="5920" w:type="dxa"/>
          </w:tcPr>
          <w:p w14:paraId="54B2E464" w14:textId="77777777" w:rsidR="00B36E52" w:rsidRPr="003B2802" w:rsidRDefault="00B36E52" w:rsidP="00B36E52">
            <w:pPr>
              <w:jc w:val="center"/>
              <w:rPr>
                <w:b/>
                <w:sz w:val="26"/>
              </w:rPr>
            </w:pPr>
            <w:r w:rsidRPr="003B2802">
              <w:rPr>
                <w:b/>
                <w:sz w:val="26"/>
              </w:rPr>
              <w:t>CỘNG HÒA XÃ HỘI CHỦ NGHĨA VIỆT NAM</w:t>
            </w:r>
          </w:p>
          <w:p w14:paraId="6DF0B7F4" w14:textId="77777777" w:rsidR="00B36E52" w:rsidRPr="003B2802" w:rsidRDefault="00B36E52" w:rsidP="00B36E52">
            <w:pPr>
              <w:jc w:val="center"/>
              <w:rPr>
                <w:szCs w:val="28"/>
              </w:rPr>
            </w:pPr>
            <w:r w:rsidRPr="003B2802">
              <w:rPr>
                <w:b/>
                <w:szCs w:val="28"/>
              </w:rPr>
              <w:t>Độc lập - Tự do - Hạnh phúc</w:t>
            </w:r>
          </w:p>
        </w:tc>
      </w:tr>
      <w:tr w:rsidR="00CF0824" w:rsidRPr="003B2802" w14:paraId="0673CA02" w14:textId="77777777" w:rsidTr="00A13660">
        <w:trPr>
          <w:trHeight w:val="93"/>
        </w:trPr>
        <w:tc>
          <w:tcPr>
            <w:tcW w:w="3153" w:type="dxa"/>
          </w:tcPr>
          <w:p w14:paraId="651D03AA" w14:textId="77777777" w:rsidR="001A0692" w:rsidRPr="003B2802" w:rsidRDefault="001A0692" w:rsidP="00ED5C8A">
            <w:pPr>
              <w:rPr>
                <w:sz w:val="16"/>
              </w:rPr>
            </w:pPr>
            <w:r w:rsidRPr="003B2802">
              <w:rPr>
                <w:noProof/>
                <w:sz w:val="16"/>
              </w:rPr>
              <mc:AlternateContent>
                <mc:Choice Requires="wps">
                  <w:drawing>
                    <wp:anchor distT="0" distB="0" distL="114300" distR="114300" simplePos="0" relativeHeight="251663360" behindDoc="0" locked="0" layoutInCell="1" allowOverlap="1" wp14:anchorId="6F3DD339" wp14:editId="471A6729">
                      <wp:simplePos x="0" y="0"/>
                      <wp:positionH relativeFrom="column">
                        <wp:posOffset>638810</wp:posOffset>
                      </wp:positionH>
                      <wp:positionV relativeFrom="paragraph">
                        <wp:posOffset>4445</wp:posOffset>
                      </wp:positionV>
                      <wp:extent cx="612140" cy="0"/>
                      <wp:effectExtent l="0" t="0" r="0" b="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D77BBE9" id="Line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pt,.35pt" to="9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Jp/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"/>
                  </w:pict>
                </mc:Fallback>
              </mc:AlternateContent>
            </w:r>
          </w:p>
        </w:tc>
        <w:tc>
          <w:tcPr>
            <w:tcW w:w="425" w:type="dxa"/>
          </w:tcPr>
          <w:p w14:paraId="25228B7E" w14:textId="77777777" w:rsidR="001A0692" w:rsidRPr="003B2802" w:rsidRDefault="001A0692" w:rsidP="00ED5C8A">
            <w:pPr>
              <w:jc w:val="both"/>
              <w:rPr>
                <w:i/>
                <w:noProof/>
                <w:sz w:val="16"/>
              </w:rPr>
            </w:pPr>
          </w:p>
        </w:tc>
        <w:tc>
          <w:tcPr>
            <w:tcW w:w="5920" w:type="dxa"/>
          </w:tcPr>
          <w:p w14:paraId="394E287B" w14:textId="77777777" w:rsidR="001A0692" w:rsidRPr="003B2802" w:rsidRDefault="001A0692" w:rsidP="00B36E52">
            <w:pPr>
              <w:jc w:val="center"/>
              <w:rPr>
                <w:sz w:val="16"/>
              </w:rPr>
            </w:pPr>
            <w:r w:rsidRPr="003B2802">
              <w:rPr>
                <w:i/>
                <w:noProof/>
                <w:sz w:val="16"/>
              </w:rPr>
              <mc:AlternateContent>
                <mc:Choice Requires="wps">
                  <w:drawing>
                    <wp:anchor distT="0" distB="0" distL="114300" distR="114300" simplePos="0" relativeHeight="251664384" behindDoc="0" locked="0" layoutInCell="1" allowOverlap="1" wp14:anchorId="0D1891AC" wp14:editId="029928B0">
                      <wp:simplePos x="0" y="0"/>
                      <wp:positionH relativeFrom="column">
                        <wp:posOffset>685800</wp:posOffset>
                      </wp:positionH>
                      <wp:positionV relativeFrom="paragraph">
                        <wp:posOffset>34925</wp:posOffset>
                      </wp:positionV>
                      <wp:extent cx="2099945"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7227AA8" id="Line 2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5pt" to="219.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"/>
                  </w:pict>
                </mc:Fallback>
              </mc:AlternateContent>
            </w:r>
          </w:p>
        </w:tc>
      </w:tr>
      <w:tr w:rsidR="00CF0824" w:rsidRPr="003B2802" w14:paraId="20DE44FF" w14:textId="77777777" w:rsidTr="00A13660">
        <w:tc>
          <w:tcPr>
            <w:tcW w:w="3153" w:type="dxa"/>
          </w:tcPr>
          <w:p w14:paraId="2319619B" w14:textId="59B0E481" w:rsidR="00B36E52" w:rsidRPr="003B2802" w:rsidRDefault="00242918" w:rsidP="00B57269">
            <w:pPr>
              <w:jc w:val="center"/>
            </w:pPr>
            <w:r w:rsidRPr="003B2802">
              <w:rPr>
                <w:sz w:val="26"/>
              </w:rPr>
              <w:t>Số:</w:t>
            </w:r>
            <w:r w:rsidR="00C66EC5">
              <w:rPr>
                <w:sz w:val="26"/>
              </w:rPr>
              <w:t xml:space="preserve"> 36</w:t>
            </w:r>
            <w:r w:rsidR="00B36E52" w:rsidRPr="003B2802">
              <w:rPr>
                <w:sz w:val="26"/>
              </w:rPr>
              <w:t>/NQ-HĐND</w:t>
            </w:r>
          </w:p>
        </w:tc>
        <w:tc>
          <w:tcPr>
            <w:tcW w:w="425" w:type="dxa"/>
          </w:tcPr>
          <w:p w14:paraId="1FC23799" w14:textId="77777777" w:rsidR="00B36E52" w:rsidRPr="003B2802" w:rsidRDefault="00B36E52" w:rsidP="00ED5C8A">
            <w:pPr>
              <w:rPr>
                <w:i/>
                <w:sz w:val="26"/>
              </w:rPr>
            </w:pPr>
          </w:p>
        </w:tc>
        <w:tc>
          <w:tcPr>
            <w:tcW w:w="5920" w:type="dxa"/>
          </w:tcPr>
          <w:p w14:paraId="78DBBC93" w14:textId="0DA78DE3" w:rsidR="00B36E52" w:rsidRPr="003B2802" w:rsidRDefault="00B36E52" w:rsidP="00A560C3">
            <w:pPr>
              <w:jc w:val="center"/>
            </w:pPr>
            <w:r w:rsidRPr="003B2802">
              <w:rPr>
                <w:i/>
                <w:sz w:val="26"/>
              </w:rPr>
              <w:t>Quảng Ngãi, ngày</w:t>
            </w:r>
            <w:r w:rsidR="00C66EC5">
              <w:rPr>
                <w:i/>
                <w:sz w:val="26"/>
              </w:rPr>
              <w:t xml:space="preserve"> 12 </w:t>
            </w:r>
            <w:r w:rsidRPr="003B2802">
              <w:rPr>
                <w:i/>
                <w:sz w:val="26"/>
              </w:rPr>
              <w:t>tháng</w:t>
            </w:r>
            <w:r w:rsidR="002819E3" w:rsidRPr="003B2802">
              <w:rPr>
                <w:i/>
                <w:sz w:val="26"/>
              </w:rPr>
              <w:t xml:space="preserve"> 11</w:t>
            </w:r>
            <w:r w:rsidRPr="003B2802">
              <w:rPr>
                <w:i/>
                <w:sz w:val="26"/>
              </w:rPr>
              <w:t xml:space="preserve"> năm 202</w:t>
            </w:r>
            <w:r w:rsidR="00B57269" w:rsidRPr="003B2802">
              <w:rPr>
                <w:i/>
                <w:sz w:val="26"/>
              </w:rPr>
              <w:t>5</w:t>
            </w:r>
          </w:p>
        </w:tc>
      </w:tr>
    </w:tbl>
    <w:p w14:paraId="2289FC99" w14:textId="77777777" w:rsidR="00086268" w:rsidRPr="003B2802" w:rsidRDefault="00086268" w:rsidP="00B51991">
      <w:pPr>
        <w:pStyle w:val="Heading6"/>
        <w:rPr>
          <w:rFonts w:ascii="Times New Roman" w:hAnsi="Times New Roman"/>
        </w:rPr>
      </w:pPr>
    </w:p>
    <w:p w14:paraId="25D5E04A" w14:textId="589D3869" w:rsidR="00BA5BAC" w:rsidRPr="003B2802" w:rsidRDefault="00BA5BAC" w:rsidP="004E6A87">
      <w:pPr>
        <w:pStyle w:val="Heading6"/>
        <w:spacing w:before="240"/>
        <w:rPr>
          <w:rFonts w:ascii="Times New Roman" w:hAnsi="Times New Roman"/>
        </w:rPr>
      </w:pPr>
      <w:r w:rsidRPr="003B2802">
        <w:rPr>
          <w:rFonts w:ascii="Times New Roman" w:hAnsi="Times New Roman"/>
        </w:rPr>
        <w:t>NGHỊ QUYẾT</w:t>
      </w:r>
    </w:p>
    <w:p w14:paraId="190A38BF" w14:textId="7486548D" w:rsidR="00C43082" w:rsidRPr="003B2802" w:rsidRDefault="00053F5C" w:rsidP="00B51991">
      <w:pPr>
        <w:jc w:val="center"/>
        <w:rPr>
          <w:b/>
          <w:bCs/>
          <w:sz w:val="14"/>
          <w:szCs w:val="26"/>
        </w:rPr>
      </w:pPr>
      <w:r w:rsidRPr="003B2802">
        <w:rPr>
          <w:b/>
          <w:szCs w:val="28"/>
        </w:rPr>
        <w:t xml:space="preserve">Về việc </w:t>
      </w:r>
      <w:r w:rsidR="00715E8D" w:rsidRPr="003B2802">
        <w:rPr>
          <w:b/>
          <w:bCs/>
          <w:szCs w:val="28"/>
          <w:lang w:val="nl-NL"/>
        </w:rPr>
        <w:t xml:space="preserve">áp dụng </w:t>
      </w:r>
      <w:r w:rsidR="00F4733C" w:rsidRPr="003B2802">
        <w:rPr>
          <w:b/>
          <w:szCs w:val="28"/>
          <w:lang w:val="nl-NL"/>
        </w:rPr>
        <w:t xml:space="preserve">Nghị quyết số 35/2022/NQ-HĐND ngày </w:t>
      </w:r>
      <w:r w:rsidR="00F4733C" w:rsidRPr="003B2802">
        <w:rPr>
          <w:b/>
          <w:color w:val="000000"/>
          <w:szCs w:val="28"/>
          <w:lang w:val="vi-VN"/>
        </w:rPr>
        <w:t>07</w:t>
      </w:r>
      <w:r w:rsidR="00F4733C" w:rsidRPr="003B2802">
        <w:rPr>
          <w:b/>
          <w:color w:val="000000"/>
          <w:szCs w:val="28"/>
          <w:lang w:val="nl-NL"/>
        </w:rPr>
        <w:t xml:space="preserve"> tháng 12 năm </w:t>
      </w:r>
      <w:r w:rsidR="00F4733C" w:rsidRPr="003B2802">
        <w:rPr>
          <w:b/>
          <w:color w:val="000000"/>
          <w:szCs w:val="28"/>
          <w:lang w:val="vi-VN"/>
        </w:rPr>
        <w:t xml:space="preserve">2022 </w:t>
      </w:r>
      <w:r w:rsidR="00F4733C" w:rsidRPr="003B2802">
        <w:rPr>
          <w:b/>
          <w:color w:val="000000"/>
          <w:szCs w:val="28"/>
          <w:lang w:val="nl-NL"/>
        </w:rPr>
        <w:t xml:space="preserve">của Hội đồng nhân dân tỉnh Quảng Ngãi (cũ) </w:t>
      </w:r>
      <w:r w:rsidR="00F4733C" w:rsidRPr="003B2802">
        <w:rPr>
          <w:b/>
          <w:szCs w:val="28"/>
          <w:lang w:val="nl-NL"/>
        </w:rPr>
        <w:t xml:space="preserve">Quy định </w:t>
      </w:r>
      <w:r w:rsidR="00F4733C" w:rsidRPr="003B2802">
        <w:rPr>
          <w:b/>
          <w:color w:val="000000"/>
          <w:szCs w:val="28"/>
          <w:lang w:val="nl-NL"/>
        </w:rPr>
        <w:t xml:space="preserve">chính sách </w:t>
      </w:r>
      <w:r w:rsidR="00B1498F" w:rsidRPr="003B2802">
        <w:rPr>
          <w:b/>
          <w:color w:val="000000"/>
          <w:szCs w:val="28"/>
          <w:lang w:val="nl-NL"/>
        </w:rPr>
        <w:br/>
      </w:r>
      <w:r w:rsidR="00F4733C" w:rsidRPr="003B2802">
        <w:rPr>
          <w:b/>
          <w:color w:val="000000"/>
          <w:szCs w:val="28"/>
          <w:lang w:val="nl-NL"/>
        </w:rPr>
        <w:t xml:space="preserve">hỗ trợ đối với cán bộ, công chức, viên chức, người lao động làm việc tại </w:t>
      </w:r>
      <w:r w:rsidR="00613EE9" w:rsidRPr="003B2802">
        <w:rPr>
          <w:b/>
          <w:color w:val="000000"/>
          <w:szCs w:val="28"/>
          <w:lang w:val="nl-NL"/>
        </w:rPr>
        <w:br/>
      </w:r>
      <w:r w:rsidR="00F4733C" w:rsidRPr="003B2802">
        <w:rPr>
          <w:b/>
          <w:color w:val="000000"/>
          <w:szCs w:val="28"/>
          <w:lang w:val="nl-NL"/>
        </w:rPr>
        <w:t>Bộ phận Một cửa các cấp trên địa bàn tỉnh Quảng Ngãi</w:t>
      </w:r>
    </w:p>
    <w:p w14:paraId="1B89261E" w14:textId="6D55B790" w:rsidR="00115644" w:rsidRPr="003B2802" w:rsidRDefault="005D286C" w:rsidP="00A13660">
      <w:pPr>
        <w:spacing w:before="360"/>
        <w:jc w:val="center"/>
        <w:rPr>
          <w:b/>
          <w:bCs/>
          <w:lang w:val="nl-NL"/>
        </w:rPr>
      </w:pPr>
      <w:r w:rsidRPr="003B2802">
        <w:rPr>
          <w:noProof/>
        </w:rPr>
        <mc:AlternateContent>
          <mc:Choice Requires="wps">
            <w:drawing>
              <wp:anchor distT="0" distB="0" distL="114300" distR="114300" simplePos="0" relativeHeight="251658240" behindDoc="0" locked="0" layoutInCell="1" allowOverlap="1" wp14:anchorId="7A387A11" wp14:editId="7AE5598F">
                <wp:simplePos x="0" y="0"/>
                <wp:positionH relativeFrom="column">
                  <wp:posOffset>2408555</wp:posOffset>
                </wp:positionH>
                <wp:positionV relativeFrom="paragraph">
                  <wp:posOffset>26670</wp:posOffset>
                </wp:positionV>
                <wp:extent cx="1014730" cy="0"/>
                <wp:effectExtent l="0" t="0" r="0" b="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9086087"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65pt,2.1pt" to="269.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c/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"/>
            </w:pict>
          </mc:Fallback>
        </mc:AlternateContent>
      </w:r>
      <w:r w:rsidR="00E73F1F" w:rsidRPr="003B2802">
        <w:rPr>
          <w:b/>
          <w:bCs/>
          <w:lang w:val="nl-NL"/>
        </w:rPr>
        <w:t>HỘI ĐỒNG NHÂN DÂN TỈNH</w:t>
      </w:r>
      <w:r w:rsidR="00C27AAA" w:rsidRPr="003B2802">
        <w:rPr>
          <w:b/>
          <w:bCs/>
          <w:lang w:val="nl-NL"/>
        </w:rPr>
        <w:t xml:space="preserve"> </w:t>
      </w:r>
      <w:r w:rsidR="00E73F1F" w:rsidRPr="003B2802">
        <w:rPr>
          <w:b/>
          <w:bCs/>
          <w:lang w:val="nl-NL"/>
        </w:rPr>
        <w:t>QUẢNG NGÃI</w:t>
      </w:r>
    </w:p>
    <w:p w14:paraId="0E43F8B3" w14:textId="77777777" w:rsidR="00715E8D" w:rsidRPr="003B2802" w:rsidRDefault="00E73F1F" w:rsidP="00A13660">
      <w:pPr>
        <w:tabs>
          <w:tab w:val="decimal" w:pos="4536"/>
        </w:tabs>
        <w:spacing w:after="240"/>
        <w:jc w:val="center"/>
        <w:rPr>
          <w:b/>
          <w:bCs/>
          <w:lang w:val="nl-NL"/>
        </w:rPr>
      </w:pPr>
      <w:r w:rsidRPr="003B2802">
        <w:rPr>
          <w:b/>
          <w:bCs/>
          <w:lang w:val="nl-NL"/>
        </w:rPr>
        <w:t xml:space="preserve">KHÓA XIII KỲ HỌP THỨ </w:t>
      </w:r>
      <w:r w:rsidR="00715E8D" w:rsidRPr="003B2802">
        <w:rPr>
          <w:b/>
          <w:bCs/>
          <w:lang w:val="nl-NL"/>
        </w:rPr>
        <w:t>6</w:t>
      </w:r>
    </w:p>
    <w:p w14:paraId="3BA2E710" w14:textId="77777777" w:rsidR="00715E8D" w:rsidRPr="003B2802" w:rsidRDefault="00715E8D" w:rsidP="004E6A87">
      <w:pPr>
        <w:tabs>
          <w:tab w:val="decimal" w:pos="4536"/>
        </w:tabs>
        <w:spacing w:before="240" w:after="120"/>
        <w:ind w:firstLine="720"/>
        <w:jc w:val="both"/>
        <w:rPr>
          <w:b/>
          <w:bCs/>
          <w:i/>
          <w:szCs w:val="28"/>
          <w:lang w:val="nl-NL"/>
        </w:rPr>
      </w:pPr>
      <w:r w:rsidRPr="003B2802">
        <w:rPr>
          <w:i/>
          <w:szCs w:val="28"/>
          <w:lang w:val="nl-NL"/>
        </w:rPr>
        <w:t>Căn cứ Luật Tổ chức chính quyền địa phương ngày 16 tháng 6 năm 2025;</w:t>
      </w:r>
    </w:p>
    <w:p w14:paraId="176022AD" w14:textId="1859A8BB" w:rsidR="00715E8D" w:rsidRPr="003B2802" w:rsidRDefault="00715E8D" w:rsidP="004E6A87">
      <w:pPr>
        <w:tabs>
          <w:tab w:val="decimal" w:pos="4536"/>
        </w:tabs>
        <w:spacing w:before="140" w:after="140"/>
        <w:ind w:firstLine="720"/>
        <w:jc w:val="both"/>
        <w:rPr>
          <w:b/>
          <w:bCs/>
          <w:i/>
          <w:szCs w:val="28"/>
          <w:lang w:val="nl-NL"/>
        </w:rPr>
      </w:pPr>
      <w:r w:rsidRPr="003B2802">
        <w:rPr>
          <w:i/>
          <w:szCs w:val="28"/>
          <w:lang w:val="nl-NL"/>
        </w:rPr>
        <w:t xml:space="preserve">Căn cứ Luật Ban hành văn bản quy phạm pháp luật ngày 19 tháng 02 năm 2025; Luật sửa đổi, bổ sung một số điều của Luật Ban hành văn bản quy phạm pháp luật ngày 25 tháng 6 năm 2025; </w:t>
      </w:r>
    </w:p>
    <w:p w14:paraId="54A07A80" w14:textId="77777777" w:rsidR="00715E8D" w:rsidRPr="003B2802" w:rsidRDefault="00715E8D" w:rsidP="004E6A87">
      <w:pPr>
        <w:tabs>
          <w:tab w:val="decimal" w:pos="4536"/>
        </w:tabs>
        <w:spacing w:before="140" w:after="140"/>
        <w:ind w:firstLine="720"/>
        <w:jc w:val="both"/>
        <w:rPr>
          <w:b/>
          <w:bCs/>
          <w:i/>
          <w:szCs w:val="28"/>
          <w:lang w:val="nl-NL"/>
        </w:rPr>
      </w:pPr>
      <w:r w:rsidRPr="003B2802">
        <w:rPr>
          <w:b/>
          <w:bCs/>
          <w:i/>
          <w:szCs w:val="28"/>
          <w:lang w:val="nl-NL"/>
        </w:rPr>
        <w:tab/>
      </w:r>
      <w:r w:rsidRPr="003B2802">
        <w:rPr>
          <w:i/>
          <w:szCs w:val="28"/>
          <w:lang w:val="nl-NL"/>
        </w:rPr>
        <w:t xml:space="preserve">Căn cứ Nghị quyết số 202/2025/QH15 ngày 12 tháng 6 năm 2025 của Quốc hội về việc sắp xếp đơn vị hành chính cấp tỉnh; </w:t>
      </w:r>
    </w:p>
    <w:p w14:paraId="3E035902" w14:textId="77777777" w:rsidR="00715E8D" w:rsidRPr="003B2802" w:rsidRDefault="00715E8D" w:rsidP="004E6A87">
      <w:pPr>
        <w:tabs>
          <w:tab w:val="decimal" w:pos="4536"/>
        </w:tabs>
        <w:spacing w:before="140" w:after="140"/>
        <w:ind w:firstLine="720"/>
        <w:jc w:val="both"/>
        <w:rPr>
          <w:b/>
          <w:bCs/>
          <w:i/>
          <w:szCs w:val="28"/>
          <w:lang w:val="nl-NL"/>
        </w:rPr>
      </w:pPr>
      <w:r w:rsidRPr="003B2802">
        <w:rPr>
          <w:i/>
          <w:szCs w:val="28"/>
          <w:lang w:val="nl-NL"/>
        </w:rPr>
        <w:t xml:space="preserve">Căn cứ Nghị quyết số 76/2025/UBTVQH15 ngày 14 tháng 4 năm 2025 của Ủy ban Thường vụ Quốc hội về việc sắp xếp đơn vị hành chính năm 2025; </w:t>
      </w:r>
    </w:p>
    <w:p w14:paraId="72E257BC" w14:textId="77777777" w:rsidR="00715E8D" w:rsidRPr="003B2802" w:rsidRDefault="00715E8D" w:rsidP="004E6A87">
      <w:pPr>
        <w:tabs>
          <w:tab w:val="decimal" w:pos="4536"/>
        </w:tabs>
        <w:spacing w:before="140" w:after="140"/>
        <w:ind w:firstLine="720"/>
        <w:jc w:val="both"/>
        <w:rPr>
          <w:b/>
          <w:bCs/>
          <w:i/>
          <w:szCs w:val="28"/>
          <w:lang w:val="nl-NL"/>
        </w:rPr>
      </w:pPr>
      <w:r w:rsidRPr="003B2802">
        <w:rPr>
          <w:i/>
          <w:szCs w:val="28"/>
          <w:lang w:val="nl-NL"/>
        </w:rPr>
        <w:t xml:space="preserve">Căn cứ Nghị quyết số 1677/UBTVQH15 ngày 16 tháng 6 năm 2025 của Ủy ban Thường vụ Quốc hội về việc sắp xếp đơn vị hành chính cấp xã của tỉnh Quảng Ngãi năm 2025; </w:t>
      </w:r>
    </w:p>
    <w:p w14:paraId="0434E422" w14:textId="0F373E37" w:rsidR="00715E8D" w:rsidRPr="000F6920" w:rsidRDefault="00715E8D" w:rsidP="004E6A87">
      <w:pPr>
        <w:tabs>
          <w:tab w:val="decimal" w:pos="4536"/>
        </w:tabs>
        <w:spacing w:before="140" w:after="140"/>
        <w:ind w:firstLine="720"/>
        <w:jc w:val="both"/>
        <w:rPr>
          <w:bCs/>
          <w:i/>
          <w:szCs w:val="28"/>
        </w:rPr>
      </w:pPr>
      <w:r w:rsidRPr="000F6920">
        <w:rPr>
          <w:bCs/>
          <w:i/>
          <w:szCs w:val="28"/>
        </w:rPr>
        <w:t>Căn cứ Nghị định số 78/2025/NĐ-CP ngày 01 tháng 4 năm 2025 của Chính phủ Quy định chi tiết một số điều và biện pháp để tổ chức,</w:t>
      </w:r>
      <w:r w:rsidR="00A13660">
        <w:rPr>
          <w:bCs/>
          <w:i/>
          <w:szCs w:val="28"/>
        </w:rPr>
        <w:t xml:space="preserve"> </w:t>
      </w:r>
      <w:r w:rsidRPr="000F6920">
        <w:rPr>
          <w:bCs/>
          <w:i/>
          <w:szCs w:val="28"/>
        </w:rPr>
        <w:t xml:space="preserve">hướng dẫn thi hành Luật </w:t>
      </w:r>
      <w:r w:rsidR="00A13660">
        <w:rPr>
          <w:bCs/>
          <w:i/>
          <w:szCs w:val="28"/>
        </w:rPr>
        <w:t>B</w:t>
      </w:r>
      <w:r w:rsidRPr="000F6920">
        <w:rPr>
          <w:bCs/>
          <w:i/>
          <w:szCs w:val="28"/>
        </w:rPr>
        <w:t xml:space="preserve">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p>
    <w:p w14:paraId="2627609C" w14:textId="0A4C84B1" w:rsidR="008702B0" w:rsidRPr="003B2802" w:rsidRDefault="00715E8D" w:rsidP="004E6A87">
      <w:pPr>
        <w:tabs>
          <w:tab w:val="decimal" w:pos="4536"/>
        </w:tabs>
        <w:spacing w:before="140" w:after="140"/>
        <w:ind w:firstLine="720"/>
        <w:jc w:val="both"/>
        <w:rPr>
          <w:b/>
          <w:bCs/>
          <w:i/>
          <w:w w:val="95"/>
          <w:szCs w:val="28"/>
          <w:lang w:val="nl-NL"/>
        </w:rPr>
      </w:pPr>
      <w:r w:rsidRPr="000F6920">
        <w:rPr>
          <w:bCs/>
          <w:i/>
          <w:szCs w:val="28"/>
        </w:rPr>
        <w:t xml:space="preserve">Xét Tờ trình số </w:t>
      </w:r>
      <w:r w:rsidR="00B865B9" w:rsidRPr="000F6920">
        <w:rPr>
          <w:bCs/>
          <w:i/>
          <w:szCs w:val="28"/>
        </w:rPr>
        <w:t>95</w:t>
      </w:r>
      <w:r w:rsidR="008702B0" w:rsidRPr="000F6920">
        <w:rPr>
          <w:bCs/>
          <w:i/>
          <w:szCs w:val="28"/>
        </w:rPr>
        <w:t>/TTr-</w:t>
      </w:r>
      <w:r w:rsidR="00306044" w:rsidRPr="000F6920">
        <w:rPr>
          <w:bCs/>
          <w:i/>
          <w:szCs w:val="28"/>
        </w:rPr>
        <w:t>UBND</w:t>
      </w:r>
      <w:r w:rsidR="008702B0" w:rsidRPr="000F6920">
        <w:rPr>
          <w:bCs/>
          <w:i/>
          <w:szCs w:val="28"/>
        </w:rPr>
        <w:t xml:space="preserve"> ngày </w:t>
      </w:r>
      <w:r w:rsidR="00B865B9" w:rsidRPr="000F6920">
        <w:rPr>
          <w:bCs/>
          <w:i/>
          <w:szCs w:val="28"/>
        </w:rPr>
        <w:t>07</w:t>
      </w:r>
      <w:r w:rsidR="008702B0" w:rsidRPr="000F6920">
        <w:rPr>
          <w:bCs/>
          <w:i/>
          <w:szCs w:val="28"/>
        </w:rPr>
        <w:t xml:space="preserve"> tháng</w:t>
      </w:r>
      <w:r w:rsidR="00605902" w:rsidRPr="000F6920">
        <w:rPr>
          <w:bCs/>
          <w:i/>
          <w:szCs w:val="28"/>
        </w:rPr>
        <w:t xml:space="preserve"> </w:t>
      </w:r>
      <w:r w:rsidRPr="000F6920">
        <w:rPr>
          <w:bCs/>
          <w:i/>
          <w:szCs w:val="28"/>
        </w:rPr>
        <w:t>11</w:t>
      </w:r>
      <w:r w:rsidR="00AC6AB9" w:rsidRPr="000F6920">
        <w:rPr>
          <w:bCs/>
          <w:i/>
          <w:szCs w:val="28"/>
        </w:rPr>
        <w:t xml:space="preserve"> </w:t>
      </w:r>
      <w:r w:rsidRPr="000F6920">
        <w:rPr>
          <w:bCs/>
          <w:i/>
          <w:szCs w:val="28"/>
        </w:rPr>
        <w:t>năm 2025</w:t>
      </w:r>
      <w:r w:rsidR="005F72ED" w:rsidRPr="000F6920">
        <w:rPr>
          <w:bCs/>
          <w:i/>
          <w:szCs w:val="28"/>
        </w:rPr>
        <w:t xml:space="preserve"> </w:t>
      </w:r>
      <w:r w:rsidR="006615B3" w:rsidRPr="000F6920">
        <w:rPr>
          <w:bCs/>
          <w:i/>
          <w:szCs w:val="28"/>
        </w:rPr>
        <w:t xml:space="preserve">của Ủy ban nhân dân tỉnh </w:t>
      </w:r>
      <w:r w:rsidR="005F72ED" w:rsidRPr="000F6920">
        <w:rPr>
          <w:bCs/>
          <w:i/>
          <w:szCs w:val="28"/>
        </w:rPr>
        <w:t>về việc ban hành Nghị quyết</w:t>
      </w:r>
      <w:r w:rsidR="00797B25" w:rsidRPr="000F6920">
        <w:rPr>
          <w:bCs/>
          <w:i/>
          <w:szCs w:val="28"/>
        </w:rPr>
        <w:t xml:space="preserve"> </w:t>
      </w:r>
      <w:r w:rsidR="00F4733C" w:rsidRPr="000F6920">
        <w:rPr>
          <w:bCs/>
          <w:i/>
          <w:szCs w:val="28"/>
        </w:rPr>
        <w:t>áp dụng Nghị quyết số 35/2022/NQ-HĐND ngày 07 tháng 12 năm 2022 của Hội đồng nhân dân tỉnh Quảng Ngãi (cũ) Quy định chính sách hỗ trợ đối với cán bộ, công chức, viên chức, người lao động làm việc tại Bộ phận Một cửa các cấp trên địa bàn tỉnh Quảng Ngãi</w:t>
      </w:r>
      <w:r w:rsidR="008702B0" w:rsidRPr="000F6920">
        <w:rPr>
          <w:bCs/>
          <w:i/>
          <w:szCs w:val="28"/>
        </w:rPr>
        <w:t>;</w:t>
      </w:r>
      <w:r w:rsidR="00A13660">
        <w:rPr>
          <w:bCs/>
          <w:i/>
          <w:szCs w:val="28"/>
        </w:rPr>
        <w:t xml:space="preserve"> </w:t>
      </w:r>
      <w:r w:rsidRPr="000F6920">
        <w:rPr>
          <w:bCs/>
          <w:i/>
          <w:szCs w:val="28"/>
        </w:rPr>
        <w:t>Báo cáo thẩm tra của Ban Pháp chế Hội đồng nhân dân tỉnh</w:t>
      </w:r>
      <w:r w:rsidR="000F6920" w:rsidRPr="00CC5AE6">
        <w:rPr>
          <w:bCs/>
          <w:i/>
          <w:szCs w:val="28"/>
        </w:rPr>
        <w:t>; ý kiến thảo luận của đại biểu Hội đồng nhân dân tại kỳ họp.</w:t>
      </w:r>
    </w:p>
    <w:p w14:paraId="502544F8" w14:textId="77777777" w:rsidR="00641B8F" w:rsidRPr="003B2802" w:rsidRDefault="002E7846" w:rsidP="00A13660">
      <w:pPr>
        <w:spacing w:before="240" w:after="240"/>
        <w:ind w:firstLine="720"/>
        <w:jc w:val="both"/>
        <w:rPr>
          <w:b/>
          <w:szCs w:val="28"/>
          <w:lang w:val="nl-NL"/>
        </w:rPr>
      </w:pPr>
      <w:r w:rsidRPr="003B2802">
        <w:rPr>
          <w:szCs w:val="28"/>
          <w:lang w:val="nl-NL"/>
        </w:rPr>
        <w:lastRenderedPageBreak/>
        <w:tab/>
      </w:r>
      <w:r w:rsidRPr="003B2802">
        <w:rPr>
          <w:szCs w:val="28"/>
          <w:lang w:val="nl-NL"/>
        </w:rPr>
        <w:tab/>
      </w:r>
      <w:r w:rsidRPr="003B2802">
        <w:rPr>
          <w:szCs w:val="28"/>
          <w:lang w:val="nl-NL"/>
        </w:rPr>
        <w:tab/>
      </w:r>
      <w:r w:rsidRPr="003B2802">
        <w:rPr>
          <w:szCs w:val="28"/>
          <w:lang w:val="nl-NL"/>
        </w:rPr>
        <w:tab/>
      </w:r>
      <w:r w:rsidRPr="003B2802">
        <w:rPr>
          <w:b/>
          <w:szCs w:val="28"/>
          <w:lang w:val="nl-NL"/>
        </w:rPr>
        <w:t>QUYẾT NGHỊ:</w:t>
      </w:r>
    </w:p>
    <w:p w14:paraId="42DC6D31" w14:textId="430E687F" w:rsidR="00265A38" w:rsidRPr="003B2802" w:rsidRDefault="008702B0" w:rsidP="00FF02B5">
      <w:pPr>
        <w:spacing w:before="120" w:after="120" w:line="264" w:lineRule="auto"/>
        <w:ind w:firstLine="720"/>
        <w:jc w:val="both"/>
        <w:rPr>
          <w:szCs w:val="28"/>
          <w:lang w:val="nl-NL"/>
        </w:rPr>
      </w:pPr>
      <w:r w:rsidRPr="003B2802">
        <w:rPr>
          <w:b/>
          <w:szCs w:val="28"/>
          <w:lang w:val="nl-NL"/>
        </w:rPr>
        <w:t>Điều 1</w:t>
      </w:r>
      <w:r w:rsidRPr="003B2802">
        <w:rPr>
          <w:szCs w:val="28"/>
          <w:lang w:val="nl-NL"/>
        </w:rPr>
        <w:t xml:space="preserve">. </w:t>
      </w:r>
      <w:r w:rsidR="00715E8D" w:rsidRPr="003B2802">
        <w:rPr>
          <w:szCs w:val="28"/>
          <w:lang w:val="nl-NL"/>
        </w:rPr>
        <w:t xml:space="preserve">Thống nhất áp dụng </w:t>
      </w:r>
      <w:r w:rsidR="002819E3" w:rsidRPr="003B2802">
        <w:rPr>
          <w:color w:val="000000"/>
          <w:szCs w:val="28"/>
          <w:lang w:val="nl-NL"/>
        </w:rPr>
        <w:t xml:space="preserve">trên địa bàn </w:t>
      </w:r>
      <w:r w:rsidR="002819E3" w:rsidRPr="00E83D80">
        <w:rPr>
          <w:szCs w:val="28"/>
          <w:lang w:val="nl-NL"/>
        </w:rPr>
        <w:t xml:space="preserve">tỉnh Quảng Ngãi </w:t>
      </w:r>
      <w:r w:rsidR="00605902" w:rsidRPr="00E83D80">
        <w:rPr>
          <w:szCs w:val="28"/>
          <w:lang w:val="nl-NL"/>
        </w:rPr>
        <w:t xml:space="preserve">Nghị quyết số </w:t>
      </w:r>
      <w:r w:rsidR="00605902" w:rsidRPr="003B2802">
        <w:rPr>
          <w:szCs w:val="28"/>
          <w:lang w:val="nl-NL"/>
        </w:rPr>
        <w:t>35/2022/</w:t>
      </w:r>
      <w:r w:rsidR="00900A15" w:rsidRPr="003B2802">
        <w:rPr>
          <w:szCs w:val="28"/>
          <w:lang w:val="nl-NL"/>
        </w:rPr>
        <w:t>NQ</w:t>
      </w:r>
      <w:r w:rsidR="00605902" w:rsidRPr="003B2802">
        <w:rPr>
          <w:szCs w:val="28"/>
          <w:lang w:val="nl-NL"/>
        </w:rPr>
        <w:t>-</w:t>
      </w:r>
      <w:r w:rsidR="00900A15" w:rsidRPr="003B2802">
        <w:rPr>
          <w:szCs w:val="28"/>
          <w:lang w:val="nl-NL"/>
        </w:rPr>
        <w:t>HĐND</w:t>
      </w:r>
      <w:r w:rsidR="00605902" w:rsidRPr="003B2802">
        <w:rPr>
          <w:szCs w:val="28"/>
          <w:lang w:val="nl-NL"/>
        </w:rPr>
        <w:t xml:space="preserve"> ngày </w:t>
      </w:r>
      <w:r w:rsidR="00605902" w:rsidRPr="003B2802">
        <w:rPr>
          <w:color w:val="000000"/>
          <w:szCs w:val="28"/>
          <w:lang w:val="vi-VN"/>
        </w:rPr>
        <w:t>07</w:t>
      </w:r>
      <w:r w:rsidR="00605902" w:rsidRPr="003B2802">
        <w:rPr>
          <w:color w:val="000000"/>
          <w:szCs w:val="28"/>
          <w:lang w:val="nl-NL"/>
        </w:rPr>
        <w:t xml:space="preserve"> tháng 12 năm </w:t>
      </w:r>
      <w:r w:rsidR="00605902" w:rsidRPr="003B2802">
        <w:rPr>
          <w:color w:val="000000"/>
          <w:szCs w:val="28"/>
          <w:lang w:val="vi-VN"/>
        </w:rPr>
        <w:t xml:space="preserve">2022 </w:t>
      </w:r>
      <w:r w:rsidR="00605902" w:rsidRPr="003B2802">
        <w:rPr>
          <w:color w:val="000000"/>
          <w:szCs w:val="28"/>
          <w:lang w:val="nl-NL"/>
        </w:rPr>
        <w:t>của Hội đồng nhân dân tỉnh</w:t>
      </w:r>
      <w:r w:rsidR="005E3671" w:rsidRPr="003B2802">
        <w:rPr>
          <w:color w:val="000000"/>
          <w:szCs w:val="28"/>
          <w:lang w:val="nl-NL"/>
        </w:rPr>
        <w:t xml:space="preserve"> Quảng Ngãi </w:t>
      </w:r>
      <w:r w:rsidR="00E27C0D" w:rsidRPr="003B2802">
        <w:rPr>
          <w:color w:val="000000"/>
          <w:szCs w:val="28"/>
          <w:lang w:val="nl-NL"/>
        </w:rPr>
        <w:t xml:space="preserve">(cũ) </w:t>
      </w:r>
      <w:r w:rsidR="005E3671" w:rsidRPr="003B2802">
        <w:rPr>
          <w:szCs w:val="28"/>
          <w:lang w:val="nl-NL"/>
        </w:rPr>
        <w:t xml:space="preserve">Quy định </w:t>
      </w:r>
      <w:r w:rsidR="005E3671" w:rsidRPr="003B2802">
        <w:rPr>
          <w:color w:val="000000"/>
          <w:szCs w:val="28"/>
          <w:lang w:val="nl-NL"/>
        </w:rPr>
        <w:t>chính sách hỗ trợ đối với cán bộ, công chức, viên chức, người lao động làm việc tại Bộ phận Một cửa các cấp trên địa bàn tỉnh Quảng Ngãi</w:t>
      </w:r>
      <w:r w:rsidR="00265A38" w:rsidRPr="003B2802">
        <w:rPr>
          <w:color w:val="000000"/>
          <w:szCs w:val="28"/>
          <w:lang w:val="nl-NL"/>
        </w:rPr>
        <w:t>.</w:t>
      </w:r>
    </w:p>
    <w:p w14:paraId="26942C4A" w14:textId="1D55BE6E" w:rsidR="00BA5BAC" w:rsidRPr="003B2802" w:rsidRDefault="00BA5BAC" w:rsidP="00FF02B5">
      <w:pPr>
        <w:spacing w:before="120" w:after="120" w:line="264" w:lineRule="auto"/>
        <w:ind w:firstLine="720"/>
        <w:jc w:val="both"/>
        <w:rPr>
          <w:b/>
          <w:bCs/>
          <w:szCs w:val="28"/>
          <w:lang w:val="nl-NL"/>
        </w:rPr>
      </w:pPr>
      <w:r w:rsidRPr="003B2802">
        <w:rPr>
          <w:b/>
          <w:bCs/>
          <w:szCs w:val="28"/>
          <w:lang w:val="nl-NL"/>
        </w:rPr>
        <w:t xml:space="preserve">Điều </w:t>
      </w:r>
      <w:r w:rsidR="00A778E3" w:rsidRPr="003B2802">
        <w:rPr>
          <w:b/>
          <w:bCs/>
          <w:szCs w:val="28"/>
          <w:lang w:val="nl-NL"/>
        </w:rPr>
        <w:t>2</w:t>
      </w:r>
      <w:r w:rsidRPr="003B2802">
        <w:rPr>
          <w:b/>
          <w:bCs/>
          <w:szCs w:val="28"/>
          <w:lang w:val="nl-NL"/>
        </w:rPr>
        <w:t xml:space="preserve">. </w:t>
      </w:r>
      <w:r w:rsidR="006629A8" w:rsidRPr="003B2802">
        <w:rPr>
          <w:b/>
          <w:bCs/>
          <w:szCs w:val="28"/>
          <w:lang w:val="nl-NL"/>
        </w:rPr>
        <w:t>T</w:t>
      </w:r>
      <w:r w:rsidRPr="003B2802">
        <w:rPr>
          <w:b/>
          <w:bCs/>
          <w:szCs w:val="28"/>
          <w:lang w:val="nl-NL"/>
        </w:rPr>
        <w:t>ổ chức thực hiện</w:t>
      </w:r>
    </w:p>
    <w:p w14:paraId="1D73CB75" w14:textId="77777777" w:rsidR="00163ADF" w:rsidRPr="003B2802" w:rsidRDefault="00163ADF" w:rsidP="00FF02B5">
      <w:pPr>
        <w:widowControl w:val="0"/>
        <w:spacing w:before="120" w:after="120" w:line="264" w:lineRule="auto"/>
        <w:ind w:right="-28" w:firstLine="720"/>
        <w:jc w:val="both"/>
        <w:rPr>
          <w:szCs w:val="28"/>
          <w:lang w:val="nl-NL"/>
        </w:rPr>
      </w:pPr>
      <w:r w:rsidRPr="003B2802">
        <w:rPr>
          <w:szCs w:val="28"/>
          <w:lang w:val="nl-NL"/>
        </w:rPr>
        <w:t>1. Ủy ban nhân dân tỉnh tổ chức triển khai thực hiện Nghị quyết.</w:t>
      </w:r>
    </w:p>
    <w:p w14:paraId="7E51004C" w14:textId="1CF08BF4" w:rsidR="00163ADF" w:rsidRPr="003B2802" w:rsidRDefault="00163ADF" w:rsidP="00FF02B5">
      <w:pPr>
        <w:widowControl w:val="0"/>
        <w:spacing w:before="120" w:after="120" w:line="264" w:lineRule="auto"/>
        <w:ind w:right="-28" w:firstLine="720"/>
        <w:jc w:val="both"/>
        <w:rPr>
          <w:szCs w:val="28"/>
          <w:lang w:val="nl-NL"/>
        </w:rPr>
      </w:pPr>
      <w:r w:rsidRPr="003B2802">
        <w:rPr>
          <w:szCs w:val="28"/>
          <w:lang w:val="nl-NL"/>
        </w:rPr>
        <w:t>2. Thường trực Hội đồng nhân dân tỉnh, các Ban của Hội đồng nhân dân tỉnh, Tổ đại biểu và đại biểu Hội đồng nhân dân tỉnh</w:t>
      </w:r>
      <w:r w:rsidR="00B865B9" w:rsidRPr="003B2802">
        <w:rPr>
          <w:szCs w:val="28"/>
          <w:lang w:val="nl-NL"/>
        </w:rPr>
        <w:t xml:space="preserve"> giám sát việc thực hiện Nghị quyết</w:t>
      </w:r>
      <w:r w:rsidRPr="003B2802">
        <w:rPr>
          <w:szCs w:val="28"/>
          <w:lang w:val="nl-NL"/>
        </w:rPr>
        <w:t>.</w:t>
      </w:r>
    </w:p>
    <w:p w14:paraId="048557AD" w14:textId="2F28A95D" w:rsidR="00163ADF" w:rsidRPr="003B2802" w:rsidRDefault="00A778E3" w:rsidP="00FF02B5">
      <w:pPr>
        <w:widowControl w:val="0"/>
        <w:spacing w:before="120" w:after="120" w:line="264" w:lineRule="auto"/>
        <w:ind w:right="-28" w:firstLine="720"/>
        <w:jc w:val="both"/>
        <w:rPr>
          <w:b/>
          <w:szCs w:val="28"/>
          <w:lang w:val="nl-NL"/>
        </w:rPr>
      </w:pPr>
      <w:r w:rsidRPr="003B2802">
        <w:rPr>
          <w:b/>
          <w:szCs w:val="28"/>
          <w:lang w:val="nl-NL"/>
        </w:rPr>
        <w:t>Điều 3</w:t>
      </w:r>
      <w:r w:rsidR="00163ADF" w:rsidRPr="003B2802">
        <w:rPr>
          <w:b/>
          <w:szCs w:val="28"/>
          <w:lang w:val="nl-NL"/>
        </w:rPr>
        <w:t xml:space="preserve">. </w:t>
      </w:r>
      <w:r w:rsidR="000113D4" w:rsidRPr="003B2802">
        <w:rPr>
          <w:b/>
          <w:szCs w:val="28"/>
          <w:lang w:val="nl-NL"/>
        </w:rPr>
        <w:t>Hiệu lực thi hành</w:t>
      </w:r>
    </w:p>
    <w:p w14:paraId="0A814943" w14:textId="0427ECA5" w:rsidR="000113D4" w:rsidRPr="003B2802" w:rsidRDefault="000113D4" w:rsidP="00FF02B5">
      <w:pPr>
        <w:widowControl w:val="0"/>
        <w:spacing w:before="120" w:after="120" w:line="264" w:lineRule="auto"/>
        <w:ind w:right="-28" w:firstLine="720"/>
        <w:jc w:val="both"/>
        <w:rPr>
          <w:szCs w:val="28"/>
          <w:lang w:val="nl-NL"/>
        </w:rPr>
      </w:pPr>
      <w:r w:rsidRPr="003B2802">
        <w:rPr>
          <w:szCs w:val="28"/>
          <w:lang w:val="nl-NL"/>
        </w:rPr>
        <w:t>Nghị quyết này có hiệu lực</w:t>
      </w:r>
      <w:r w:rsidR="0006243D">
        <w:rPr>
          <w:szCs w:val="28"/>
          <w:lang w:val="nl-NL"/>
        </w:rPr>
        <w:t xml:space="preserve"> thi hành</w:t>
      </w:r>
      <w:r w:rsidRPr="003B2802">
        <w:rPr>
          <w:szCs w:val="28"/>
          <w:lang w:val="nl-NL"/>
        </w:rPr>
        <w:t xml:space="preserve"> từ ngày</w:t>
      </w:r>
      <w:r w:rsidR="002819E3" w:rsidRPr="003B2802">
        <w:rPr>
          <w:szCs w:val="28"/>
          <w:lang w:val="nl-NL"/>
        </w:rPr>
        <w:t xml:space="preserve"> 12 </w:t>
      </w:r>
      <w:r w:rsidR="00CE5BE4" w:rsidRPr="003B2802">
        <w:rPr>
          <w:szCs w:val="28"/>
          <w:lang w:val="nl-NL"/>
        </w:rPr>
        <w:t xml:space="preserve">tháng </w:t>
      </w:r>
      <w:r w:rsidR="00715E8D" w:rsidRPr="003B2802">
        <w:rPr>
          <w:szCs w:val="28"/>
          <w:lang w:val="nl-NL"/>
        </w:rPr>
        <w:t>11</w:t>
      </w:r>
      <w:r w:rsidR="00900A15" w:rsidRPr="003B2802">
        <w:rPr>
          <w:szCs w:val="28"/>
          <w:lang w:val="nl-NL"/>
        </w:rPr>
        <w:t xml:space="preserve"> </w:t>
      </w:r>
      <w:r w:rsidR="00CE5BE4" w:rsidRPr="003B2802">
        <w:rPr>
          <w:szCs w:val="28"/>
          <w:lang w:val="nl-NL"/>
        </w:rPr>
        <w:t>năm 2025</w:t>
      </w:r>
      <w:r w:rsidRPr="003B2802">
        <w:rPr>
          <w:szCs w:val="28"/>
          <w:lang w:val="nl-NL"/>
        </w:rPr>
        <w:t>.</w:t>
      </w:r>
    </w:p>
    <w:p w14:paraId="1CE458C6" w14:textId="07229F23" w:rsidR="00163ADF" w:rsidRPr="003B2802" w:rsidRDefault="0040067E" w:rsidP="0006243D">
      <w:pPr>
        <w:widowControl w:val="0"/>
        <w:spacing w:before="160" w:after="240" w:line="264" w:lineRule="auto"/>
        <w:ind w:right="-28" w:firstLine="720"/>
        <w:jc w:val="both"/>
        <w:rPr>
          <w:szCs w:val="28"/>
          <w:lang w:val="nl-NL"/>
        </w:rPr>
      </w:pPr>
      <w:r w:rsidRPr="003B2802">
        <w:rPr>
          <w:i/>
          <w:szCs w:val="28"/>
          <w:lang w:val="nl-NL"/>
        </w:rPr>
        <w:t xml:space="preserve">Nghị quyết này </w:t>
      </w:r>
      <w:r w:rsidR="00163ADF" w:rsidRPr="003B2802">
        <w:rPr>
          <w:i/>
          <w:szCs w:val="28"/>
          <w:lang w:val="nl-NL"/>
        </w:rPr>
        <w:t xml:space="preserve">đã được Hội đồng nhân dân tỉnh Quảng Ngãi Khóa </w:t>
      </w:r>
      <w:r w:rsidRPr="003B2802">
        <w:rPr>
          <w:i/>
          <w:szCs w:val="28"/>
          <w:lang w:val="nl-NL"/>
        </w:rPr>
        <w:t>XII</w:t>
      </w:r>
      <w:r w:rsidR="002B73E4" w:rsidRPr="003B2802">
        <w:rPr>
          <w:i/>
          <w:szCs w:val="28"/>
          <w:lang w:val="nl-NL"/>
        </w:rPr>
        <w:t>I</w:t>
      </w:r>
      <w:r w:rsidR="00163ADF" w:rsidRPr="003B2802">
        <w:rPr>
          <w:i/>
          <w:szCs w:val="28"/>
          <w:lang w:val="nl-NL"/>
        </w:rPr>
        <w:t xml:space="preserve"> Kỳ họp thứ </w:t>
      </w:r>
      <w:r w:rsidR="00715E8D" w:rsidRPr="003B2802">
        <w:rPr>
          <w:i/>
          <w:szCs w:val="28"/>
          <w:lang w:val="nl-NL"/>
        </w:rPr>
        <w:t>6</w:t>
      </w:r>
      <w:r w:rsidR="0011542A" w:rsidRPr="003B2802">
        <w:rPr>
          <w:i/>
          <w:szCs w:val="28"/>
          <w:lang w:val="nl-NL"/>
        </w:rPr>
        <w:t xml:space="preserve"> </w:t>
      </w:r>
      <w:r w:rsidR="00163ADF" w:rsidRPr="003B2802">
        <w:rPr>
          <w:i/>
          <w:szCs w:val="28"/>
          <w:lang w:val="nl-NL"/>
        </w:rPr>
        <w:t>thông qua ngày</w:t>
      </w:r>
      <w:r w:rsidR="002819E3" w:rsidRPr="003B2802">
        <w:rPr>
          <w:i/>
          <w:szCs w:val="28"/>
          <w:lang w:val="nl-NL"/>
        </w:rPr>
        <w:t xml:space="preserve"> 12</w:t>
      </w:r>
      <w:r w:rsidR="00163ADF" w:rsidRPr="003B2802">
        <w:rPr>
          <w:i/>
          <w:szCs w:val="28"/>
          <w:lang w:val="nl-NL"/>
        </w:rPr>
        <w:t xml:space="preserve"> tháng </w:t>
      </w:r>
      <w:r w:rsidR="00715E8D" w:rsidRPr="003B2802">
        <w:rPr>
          <w:i/>
          <w:szCs w:val="28"/>
          <w:lang w:val="nl-NL"/>
        </w:rPr>
        <w:t>11</w:t>
      </w:r>
      <w:r w:rsidR="005D6B8F" w:rsidRPr="003B2802">
        <w:rPr>
          <w:i/>
          <w:szCs w:val="28"/>
          <w:lang w:val="nl-NL"/>
        </w:rPr>
        <w:t xml:space="preserve"> </w:t>
      </w:r>
      <w:r w:rsidR="00163ADF" w:rsidRPr="003B2802">
        <w:rPr>
          <w:i/>
          <w:szCs w:val="28"/>
          <w:lang w:val="nl-NL"/>
        </w:rPr>
        <w:t>năm 2025./.</w:t>
      </w:r>
    </w:p>
    <w:tbl>
      <w:tblPr>
        <w:tblW w:w="9072" w:type="dxa"/>
        <w:tblInd w:w="108" w:type="dxa"/>
        <w:tblLayout w:type="fixed"/>
        <w:tblLook w:val="0000" w:firstRow="0" w:lastRow="0" w:firstColumn="0" w:lastColumn="0" w:noHBand="0" w:noVBand="0"/>
      </w:tblPr>
      <w:tblGrid>
        <w:gridCol w:w="5387"/>
        <w:gridCol w:w="3685"/>
      </w:tblGrid>
      <w:tr w:rsidR="00900A15" w:rsidRPr="003B2802" w14:paraId="7264B3DC" w14:textId="77777777" w:rsidTr="00BF1EC9">
        <w:tc>
          <w:tcPr>
            <w:tcW w:w="5387" w:type="dxa"/>
          </w:tcPr>
          <w:p w14:paraId="2FE781F0" w14:textId="38D34339" w:rsidR="00900A15" w:rsidRPr="003B2802" w:rsidRDefault="00900A15" w:rsidP="00CE1663">
            <w:pPr>
              <w:ind w:left="-108"/>
              <w:rPr>
                <w:sz w:val="22"/>
              </w:rPr>
            </w:pPr>
          </w:p>
        </w:tc>
        <w:tc>
          <w:tcPr>
            <w:tcW w:w="3685" w:type="dxa"/>
          </w:tcPr>
          <w:p w14:paraId="7E4D312E" w14:textId="77777777" w:rsidR="00900A15" w:rsidRPr="003B2802" w:rsidRDefault="00900A15" w:rsidP="00CE1663">
            <w:pPr>
              <w:jc w:val="center"/>
              <w:rPr>
                <w:b/>
                <w:szCs w:val="28"/>
              </w:rPr>
            </w:pPr>
            <w:r w:rsidRPr="003B2802">
              <w:rPr>
                <w:b/>
                <w:szCs w:val="28"/>
              </w:rPr>
              <w:t xml:space="preserve">CHỦ TỊCH </w:t>
            </w:r>
          </w:p>
        </w:tc>
      </w:tr>
      <w:tr w:rsidR="00900A15" w:rsidRPr="003B2802" w14:paraId="5AF35D87" w14:textId="77777777" w:rsidTr="00BF1EC9">
        <w:trPr>
          <w:trHeight w:val="1940"/>
        </w:trPr>
        <w:tc>
          <w:tcPr>
            <w:tcW w:w="5387" w:type="dxa"/>
          </w:tcPr>
          <w:p w14:paraId="5F4CB514" w14:textId="1BC6B7A7" w:rsidR="00900A15" w:rsidRPr="003B2802" w:rsidRDefault="00900A15" w:rsidP="006C3540">
            <w:pPr>
              <w:spacing w:after="100" w:afterAutospacing="1"/>
              <w:ind w:left="-108"/>
              <w:jc w:val="both"/>
              <w:rPr>
                <w:iCs/>
                <w:sz w:val="22"/>
                <w:szCs w:val="28"/>
                <w:lang w:val="sv-SE"/>
              </w:rPr>
            </w:pPr>
          </w:p>
        </w:tc>
        <w:tc>
          <w:tcPr>
            <w:tcW w:w="3685" w:type="dxa"/>
          </w:tcPr>
          <w:p w14:paraId="4B53BEED" w14:textId="77777777" w:rsidR="00900A15" w:rsidRPr="003B2802" w:rsidRDefault="00900A15" w:rsidP="00CE1663">
            <w:pPr>
              <w:jc w:val="center"/>
              <w:rPr>
                <w:b/>
              </w:rPr>
            </w:pPr>
          </w:p>
          <w:p w14:paraId="66D06D13" w14:textId="3BBDB7DD" w:rsidR="00900A15" w:rsidRPr="003B2802" w:rsidRDefault="00453431" w:rsidP="00CE1663">
            <w:pPr>
              <w:jc w:val="center"/>
              <w:rPr>
                <w:b/>
              </w:rPr>
            </w:pPr>
            <w:r>
              <w:rPr>
                <w:b/>
              </w:rPr>
              <w:t>(Đã ký)</w:t>
            </w:r>
          </w:p>
          <w:p w14:paraId="5780E806" w14:textId="77777777" w:rsidR="00900A15" w:rsidRPr="003B2802" w:rsidRDefault="00900A15" w:rsidP="00CE1663">
            <w:pPr>
              <w:rPr>
                <w:b/>
              </w:rPr>
            </w:pPr>
          </w:p>
          <w:p w14:paraId="075218A8" w14:textId="77777777" w:rsidR="00900A15" w:rsidRPr="003B2802" w:rsidRDefault="00900A15" w:rsidP="00CE1663">
            <w:pPr>
              <w:rPr>
                <w:b/>
              </w:rPr>
            </w:pPr>
            <w:bookmarkStart w:id="0" w:name="_GoBack"/>
            <w:bookmarkEnd w:id="0"/>
          </w:p>
          <w:p w14:paraId="73889CC6" w14:textId="77777777" w:rsidR="00900A15" w:rsidRPr="003B2802" w:rsidRDefault="00900A15" w:rsidP="00CE1663">
            <w:pPr>
              <w:jc w:val="center"/>
              <w:rPr>
                <w:b/>
              </w:rPr>
            </w:pPr>
            <w:r w:rsidRPr="003B2802">
              <w:rPr>
                <w:b/>
              </w:rPr>
              <w:t>Nguyễn Đức Tuy</w:t>
            </w:r>
          </w:p>
        </w:tc>
      </w:tr>
    </w:tbl>
    <w:p w14:paraId="518B7CC1" w14:textId="6FDA5B2E" w:rsidR="00CD7D22" w:rsidRPr="003B2802" w:rsidRDefault="00CD7D22" w:rsidP="006C3540">
      <w:pPr>
        <w:widowControl w:val="0"/>
        <w:spacing w:before="60" w:after="60"/>
        <w:ind w:right="-28"/>
        <w:jc w:val="both"/>
      </w:pPr>
    </w:p>
    <w:sectPr w:rsidR="00CD7D22" w:rsidRPr="003B2802" w:rsidSect="002B3446">
      <w:headerReference w:type="even" r:id="rId8"/>
      <w:headerReference w:type="default" r:id="rId9"/>
      <w:footerReference w:type="even" r:id="rId10"/>
      <w:footerReference w:type="default" r:id="rId11"/>
      <w:pgSz w:w="11907" w:h="16840" w:code="9"/>
      <w:pgMar w:top="1134" w:right="1134" w:bottom="1134" w:left="1701" w:header="426" w:footer="720" w:gutter="0"/>
      <w:pgNumType w:start="1" w:chapStyle="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35AE9" w14:textId="77777777" w:rsidR="00B67022" w:rsidRDefault="00B67022">
      <w:r>
        <w:separator/>
      </w:r>
    </w:p>
  </w:endnote>
  <w:endnote w:type="continuationSeparator" w:id="0">
    <w:p w14:paraId="3A71FF2D" w14:textId="77777777" w:rsidR="00B67022" w:rsidRDefault="00B6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A1648" w14:textId="77777777" w:rsidR="00335F9B" w:rsidRDefault="00335F9B" w:rsidP="00C026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5AF69" w14:textId="77777777" w:rsidR="00335F9B" w:rsidRDefault="00335F9B" w:rsidP="009D471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C63AF" w14:textId="77777777" w:rsidR="00335F9B" w:rsidRDefault="00335F9B" w:rsidP="009D471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9317F" w14:textId="77777777" w:rsidR="00B67022" w:rsidRDefault="00B67022">
      <w:r>
        <w:separator/>
      </w:r>
    </w:p>
  </w:footnote>
  <w:footnote w:type="continuationSeparator" w:id="0">
    <w:p w14:paraId="2B5A9015" w14:textId="77777777" w:rsidR="00B67022" w:rsidRDefault="00B670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822FF" w14:textId="7728F6A2" w:rsidR="00335F9B" w:rsidRDefault="00335F9B" w:rsidP="00CC37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3446">
      <w:rPr>
        <w:rStyle w:val="PageNumber"/>
        <w:noProof/>
      </w:rPr>
      <w:t>2</w:t>
    </w:r>
    <w:r>
      <w:rPr>
        <w:rStyle w:val="PageNumber"/>
      </w:rPr>
      <w:fldChar w:fldCharType="end"/>
    </w:r>
  </w:p>
  <w:p w14:paraId="5A8353B2" w14:textId="77777777" w:rsidR="00335F9B" w:rsidRDefault="00335F9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79E7" w14:textId="2A7FDD80" w:rsidR="00CC3720" w:rsidRPr="008D33D7" w:rsidRDefault="00CC3720" w:rsidP="00CC3720">
    <w:pPr>
      <w:pStyle w:val="Header"/>
      <w:framePr w:wrap="around" w:vAnchor="text" w:hAnchor="margin" w:xAlign="center" w:y="1"/>
      <w:rPr>
        <w:rStyle w:val="PageNumber"/>
        <w:rFonts w:ascii="Times New Roman" w:hAnsi="Times New Roman"/>
      </w:rPr>
    </w:pPr>
    <w:r w:rsidRPr="008D33D7">
      <w:rPr>
        <w:rStyle w:val="PageNumber"/>
        <w:rFonts w:ascii="Times New Roman" w:hAnsi="Times New Roman"/>
      </w:rPr>
      <w:fldChar w:fldCharType="begin"/>
    </w:r>
    <w:r w:rsidRPr="008D33D7">
      <w:rPr>
        <w:rStyle w:val="PageNumber"/>
        <w:rFonts w:ascii="Times New Roman" w:hAnsi="Times New Roman"/>
      </w:rPr>
      <w:instrText xml:space="preserve">PAGE  </w:instrText>
    </w:r>
    <w:r w:rsidRPr="008D33D7">
      <w:rPr>
        <w:rStyle w:val="PageNumber"/>
        <w:rFonts w:ascii="Times New Roman" w:hAnsi="Times New Roman"/>
      </w:rPr>
      <w:fldChar w:fldCharType="separate"/>
    </w:r>
    <w:r w:rsidR="00453431">
      <w:rPr>
        <w:rStyle w:val="PageNumber"/>
        <w:rFonts w:ascii="Times New Roman" w:hAnsi="Times New Roman"/>
        <w:noProof/>
      </w:rPr>
      <w:t>2</w:t>
    </w:r>
    <w:r w:rsidRPr="008D33D7">
      <w:rPr>
        <w:rStyle w:val="PageNumber"/>
        <w:rFonts w:ascii="Times New Roman" w:hAnsi="Times New Roman"/>
      </w:rPr>
      <w:fldChar w:fldCharType="end"/>
    </w:r>
  </w:p>
  <w:p w14:paraId="55DC626A" w14:textId="77777777" w:rsidR="00CC3720" w:rsidRDefault="00CC37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0580"/>
    <w:multiLevelType w:val="singleLevel"/>
    <w:tmpl w:val="73A886C0"/>
    <w:lvl w:ilvl="0">
      <w:start w:val="2"/>
      <w:numFmt w:val="decimal"/>
      <w:lvlText w:val=""/>
      <w:lvlJc w:val="left"/>
      <w:pPr>
        <w:tabs>
          <w:tab w:val="num" w:pos="360"/>
        </w:tabs>
        <w:ind w:left="360" w:hanging="360"/>
      </w:pPr>
      <w:rPr>
        <w:rFonts w:ascii="Times New Roman" w:hAnsi="Times New Roman" w:hint="default"/>
      </w:rPr>
    </w:lvl>
  </w:abstractNum>
  <w:abstractNum w:abstractNumId="1" w15:restartNumberingAfterBreak="0">
    <w:nsid w:val="0EBD0E50"/>
    <w:multiLevelType w:val="hybridMultilevel"/>
    <w:tmpl w:val="EA963BC8"/>
    <w:lvl w:ilvl="0" w:tplc="D8B0728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11195"/>
    <w:multiLevelType w:val="singleLevel"/>
    <w:tmpl w:val="65CA6ECE"/>
    <w:lvl w:ilvl="0">
      <w:start w:val="1"/>
      <w:numFmt w:val="decimal"/>
      <w:lvlText w:val="%1."/>
      <w:lvlJc w:val="left"/>
      <w:pPr>
        <w:tabs>
          <w:tab w:val="num" w:pos="1080"/>
        </w:tabs>
        <w:ind w:left="1080" w:hanging="360"/>
      </w:pPr>
      <w:rPr>
        <w:rFonts w:hint="default"/>
      </w:rPr>
    </w:lvl>
  </w:abstractNum>
  <w:abstractNum w:abstractNumId="3" w15:restartNumberingAfterBreak="0">
    <w:nsid w:val="22AA17AD"/>
    <w:multiLevelType w:val="hybridMultilevel"/>
    <w:tmpl w:val="9642ED66"/>
    <w:lvl w:ilvl="0" w:tplc="E1F4C8A2">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7CC76B0"/>
    <w:multiLevelType w:val="hybridMultilevel"/>
    <w:tmpl w:val="C23C23DE"/>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5" w15:restartNumberingAfterBreak="0">
    <w:nsid w:val="280579B2"/>
    <w:multiLevelType w:val="hybridMultilevel"/>
    <w:tmpl w:val="6C7A025A"/>
    <w:lvl w:ilvl="0" w:tplc="14BEFF4A">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29FD1A31"/>
    <w:multiLevelType w:val="singleLevel"/>
    <w:tmpl w:val="F40C3154"/>
    <w:lvl w:ilvl="0">
      <w:numFmt w:val="bullet"/>
      <w:lvlText w:val="-"/>
      <w:lvlJc w:val="left"/>
      <w:pPr>
        <w:tabs>
          <w:tab w:val="num" w:pos="1080"/>
        </w:tabs>
        <w:ind w:left="1080" w:hanging="360"/>
      </w:pPr>
      <w:rPr>
        <w:rFonts w:hint="default"/>
      </w:rPr>
    </w:lvl>
  </w:abstractNum>
  <w:abstractNum w:abstractNumId="7" w15:restartNumberingAfterBreak="0">
    <w:nsid w:val="2BC1457D"/>
    <w:multiLevelType w:val="hybridMultilevel"/>
    <w:tmpl w:val="887A5034"/>
    <w:lvl w:ilvl="0" w:tplc="6F2C6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CF4ADF"/>
    <w:multiLevelType w:val="singleLevel"/>
    <w:tmpl w:val="1EF87536"/>
    <w:lvl w:ilvl="0">
      <w:start w:val="1"/>
      <w:numFmt w:val="decimal"/>
      <w:lvlText w:val="%1."/>
      <w:lvlJc w:val="left"/>
      <w:pPr>
        <w:tabs>
          <w:tab w:val="num" w:pos="1080"/>
        </w:tabs>
        <w:ind w:left="1080" w:hanging="360"/>
      </w:pPr>
      <w:rPr>
        <w:rFonts w:hint="default"/>
      </w:rPr>
    </w:lvl>
  </w:abstractNum>
  <w:abstractNum w:abstractNumId="9" w15:restartNumberingAfterBreak="0">
    <w:nsid w:val="42173C79"/>
    <w:multiLevelType w:val="singleLevel"/>
    <w:tmpl w:val="119ABB12"/>
    <w:lvl w:ilvl="0">
      <w:start w:val="1"/>
      <w:numFmt w:val="decimal"/>
      <w:pStyle w:val="Char1CharCharChar1CharCharChar"/>
      <w:lvlText w:val="%1."/>
      <w:lvlJc w:val="left"/>
      <w:pPr>
        <w:tabs>
          <w:tab w:val="num" w:pos="1080"/>
        </w:tabs>
        <w:ind w:left="113" w:firstLine="607"/>
      </w:pPr>
    </w:lvl>
  </w:abstractNum>
  <w:abstractNum w:abstractNumId="10" w15:restartNumberingAfterBreak="0">
    <w:nsid w:val="47C63FFF"/>
    <w:multiLevelType w:val="hybridMultilevel"/>
    <w:tmpl w:val="8DB00A8A"/>
    <w:lvl w:ilvl="0" w:tplc="ACBE9B68">
      <w:start w:val="1"/>
      <w:numFmt w:val="decimal"/>
      <w:lvlText w:val="%1."/>
      <w:lvlJc w:val="left"/>
      <w:pPr>
        <w:ind w:left="1699" w:hanging="99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8685B34"/>
    <w:multiLevelType w:val="hybridMultilevel"/>
    <w:tmpl w:val="1B4A538A"/>
    <w:lvl w:ilvl="0" w:tplc="9BB87B70">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CA03AA7"/>
    <w:multiLevelType w:val="hybridMultilevel"/>
    <w:tmpl w:val="DEFE65FC"/>
    <w:lvl w:ilvl="0" w:tplc="94BC7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40068A"/>
    <w:multiLevelType w:val="hybridMultilevel"/>
    <w:tmpl w:val="5768B8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3177AC"/>
    <w:multiLevelType w:val="singleLevel"/>
    <w:tmpl w:val="F40C3154"/>
    <w:lvl w:ilvl="0">
      <w:start w:val="2"/>
      <w:numFmt w:val="bullet"/>
      <w:lvlText w:val="-"/>
      <w:lvlJc w:val="left"/>
      <w:pPr>
        <w:tabs>
          <w:tab w:val="num" w:pos="1080"/>
        </w:tabs>
        <w:ind w:left="1080" w:hanging="360"/>
      </w:pPr>
      <w:rPr>
        <w:rFonts w:ascii="Times New Roman" w:hAnsi="Times New Roman" w:hint="default"/>
      </w:rPr>
    </w:lvl>
  </w:abstractNum>
  <w:abstractNum w:abstractNumId="15" w15:restartNumberingAfterBreak="0">
    <w:nsid w:val="7A5B3D10"/>
    <w:multiLevelType w:val="hybridMultilevel"/>
    <w:tmpl w:val="6FAA3A60"/>
    <w:lvl w:ilvl="0" w:tplc="DD42C0DC">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4"/>
  </w:num>
  <w:num w:numId="2">
    <w:abstractNumId w:val="6"/>
  </w:num>
  <w:num w:numId="3">
    <w:abstractNumId w:val="2"/>
  </w:num>
  <w:num w:numId="4">
    <w:abstractNumId w:val="8"/>
  </w:num>
  <w:num w:numId="5">
    <w:abstractNumId w:val="0"/>
  </w:num>
  <w:num w:numId="6">
    <w:abstractNumId w:val="1"/>
  </w:num>
  <w:num w:numId="7">
    <w:abstractNumId w:val="13"/>
  </w:num>
  <w:num w:numId="8">
    <w:abstractNumId w:val="9"/>
  </w:num>
  <w:num w:numId="9">
    <w:abstractNumId w:val="12"/>
  </w:num>
  <w:num w:numId="10">
    <w:abstractNumId w:val="4"/>
  </w:num>
  <w:num w:numId="11">
    <w:abstractNumId w:val="7"/>
  </w:num>
  <w:num w:numId="12">
    <w:abstractNumId w:val="15"/>
  </w:num>
  <w:num w:numId="13">
    <w:abstractNumId w:val="5"/>
  </w:num>
  <w:num w:numId="14">
    <w:abstractNumId w:val="11"/>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4FE"/>
    <w:rsid w:val="0000134B"/>
    <w:rsid w:val="00003104"/>
    <w:rsid w:val="00010535"/>
    <w:rsid w:val="000113D4"/>
    <w:rsid w:val="00014B9C"/>
    <w:rsid w:val="00015097"/>
    <w:rsid w:val="00015FF7"/>
    <w:rsid w:val="00020192"/>
    <w:rsid w:val="000328D8"/>
    <w:rsid w:val="000352C5"/>
    <w:rsid w:val="000353BE"/>
    <w:rsid w:val="00040613"/>
    <w:rsid w:val="00040735"/>
    <w:rsid w:val="000422FF"/>
    <w:rsid w:val="0005314A"/>
    <w:rsid w:val="00053F5C"/>
    <w:rsid w:val="000606B1"/>
    <w:rsid w:val="000623B7"/>
    <w:rsid w:val="0006243D"/>
    <w:rsid w:val="0006424C"/>
    <w:rsid w:val="00070C3A"/>
    <w:rsid w:val="00073249"/>
    <w:rsid w:val="00074675"/>
    <w:rsid w:val="00074C83"/>
    <w:rsid w:val="00080DB4"/>
    <w:rsid w:val="00081B61"/>
    <w:rsid w:val="000824EB"/>
    <w:rsid w:val="00086268"/>
    <w:rsid w:val="00093015"/>
    <w:rsid w:val="00093B38"/>
    <w:rsid w:val="00093E20"/>
    <w:rsid w:val="00094303"/>
    <w:rsid w:val="00096545"/>
    <w:rsid w:val="000A12F2"/>
    <w:rsid w:val="000A160E"/>
    <w:rsid w:val="000A1D3E"/>
    <w:rsid w:val="000A5200"/>
    <w:rsid w:val="000A5512"/>
    <w:rsid w:val="000B0F12"/>
    <w:rsid w:val="000B6DEF"/>
    <w:rsid w:val="000D0663"/>
    <w:rsid w:val="000D16C7"/>
    <w:rsid w:val="000D221B"/>
    <w:rsid w:val="000D660F"/>
    <w:rsid w:val="000D79B9"/>
    <w:rsid w:val="000E0A95"/>
    <w:rsid w:val="000E42B9"/>
    <w:rsid w:val="000E4851"/>
    <w:rsid w:val="000E4CD4"/>
    <w:rsid w:val="000E4FA4"/>
    <w:rsid w:val="000E4FEB"/>
    <w:rsid w:val="000F1544"/>
    <w:rsid w:val="000F1B65"/>
    <w:rsid w:val="000F3FD3"/>
    <w:rsid w:val="000F4AE1"/>
    <w:rsid w:val="000F58D7"/>
    <w:rsid w:val="000F6920"/>
    <w:rsid w:val="001041B9"/>
    <w:rsid w:val="00111FC1"/>
    <w:rsid w:val="00114730"/>
    <w:rsid w:val="0011542A"/>
    <w:rsid w:val="00115644"/>
    <w:rsid w:val="00132BE6"/>
    <w:rsid w:val="00135F8C"/>
    <w:rsid w:val="00140C36"/>
    <w:rsid w:val="00141446"/>
    <w:rsid w:val="001421B0"/>
    <w:rsid w:val="00144C70"/>
    <w:rsid w:val="0014536E"/>
    <w:rsid w:val="0016179C"/>
    <w:rsid w:val="00163ADF"/>
    <w:rsid w:val="00163F6A"/>
    <w:rsid w:val="001752AA"/>
    <w:rsid w:val="00177FC1"/>
    <w:rsid w:val="001874C0"/>
    <w:rsid w:val="001911B0"/>
    <w:rsid w:val="001917F1"/>
    <w:rsid w:val="00192800"/>
    <w:rsid w:val="00194F25"/>
    <w:rsid w:val="00195B25"/>
    <w:rsid w:val="00197BFF"/>
    <w:rsid w:val="001A0692"/>
    <w:rsid w:val="001A0EBF"/>
    <w:rsid w:val="001A393C"/>
    <w:rsid w:val="001A4157"/>
    <w:rsid w:val="001A5809"/>
    <w:rsid w:val="001A788F"/>
    <w:rsid w:val="001C1DB2"/>
    <w:rsid w:val="001C3BC5"/>
    <w:rsid w:val="001D3975"/>
    <w:rsid w:val="001D4913"/>
    <w:rsid w:val="001D5071"/>
    <w:rsid w:val="001D5719"/>
    <w:rsid w:val="001D7F48"/>
    <w:rsid w:val="001E0B57"/>
    <w:rsid w:val="001E1417"/>
    <w:rsid w:val="001E66F8"/>
    <w:rsid w:val="001F3F9C"/>
    <w:rsid w:val="001F69C5"/>
    <w:rsid w:val="001F7C89"/>
    <w:rsid w:val="00203FD7"/>
    <w:rsid w:val="002049B0"/>
    <w:rsid w:val="00212825"/>
    <w:rsid w:val="00212AB6"/>
    <w:rsid w:val="00223516"/>
    <w:rsid w:val="00230F7F"/>
    <w:rsid w:val="002312B0"/>
    <w:rsid w:val="00231756"/>
    <w:rsid w:val="0023360E"/>
    <w:rsid w:val="00237B1E"/>
    <w:rsid w:val="00242918"/>
    <w:rsid w:val="00242B49"/>
    <w:rsid w:val="00252A68"/>
    <w:rsid w:val="002542A5"/>
    <w:rsid w:val="00254336"/>
    <w:rsid w:val="00260420"/>
    <w:rsid w:val="002622E1"/>
    <w:rsid w:val="00262EFB"/>
    <w:rsid w:val="00263642"/>
    <w:rsid w:val="002637E1"/>
    <w:rsid w:val="00265A38"/>
    <w:rsid w:val="00266940"/>
    <w:rsid w:val="00275688"/>
    <w:rsid w:val="00276D11"/>
    <w:rsid w:val="002819E3"/>
    <w:rsid w:val="00286F41"/>
    <w:rsid w:val="002A23CD"/>
    <w:rsid w:val="002A2FC9"/>
    <w:rsid w:val="002A4F30"/>
    <w:rsid w:val="002B0CD4"/>
    <w:rsid w:val="002B3446"/>
    <w:rsid w:val="002B73E4"/>
    <w:rsid w:val="002C0361"/>
    <w:rsid w:val="002C1F17"/>
    <w:rsid w:val="002D2EF4"/>
    <w:rsid w:val="002E1D01"/>
    <w:rsid w:val="002E2FCB"/>
    <w:rsid w:val="002E512C"/>
    <w:rsid w:val="002E7846"/>
    <w:rsid w:val="002F52B7"/>
    <w:rsid w:val="002F640C"/>
    <w:rsid w:val="002F6754"/>
    <w:rsid w:val="002F6EF0"/>
    <w:rsid w:val="0030034F"/>
    <w:rsid w:val="0030346F"/>
    <w:rsid w:val="00304ED4"/>
    <w:rsid w:val="00305512"/>
    <w:rsid w:val="00306044"/>
    <w:rsid w:val="00322E04"/>
    <w:rsid w:val="0032772C"/>
    <w:rsid w:val="0033022F"/>
    <w:rsid w:val="00334419"/>
    <w:rsid w:val="00335F9B"/>
    <w:rsid w:val="00336BA9"/>
    <w:rsid w:val="00341FDC"/>
    <w:rsid w:val="003440E6"/>
    <w:rsid w:val="003475D4"/>
    <w:rsid w:val="00361B88"/>
    <w:rsid w:val="0036215D"/>
    <w:rsid w:val="003632BD"/>
    <w:rsid w:val="00371E8D"/>
    <w:rsid w:val="003738D9"/>
    <w:rsid w:val="00375741"/>
    <w:rsid w:val="003807A8"/>
    <w:rsid w:val="00383BF2"/>
    <w:rsid w:val="00383D33"/>
    <w:rsid w:val="003860EF"/>
    <w:rsid w:val="0038688D"/>
    <w:rsid w:val="00386935"/>
    <w:rsid w:val="00394696"/>
    <w:rsid w:val="003A2913"/>
    <w:rsid w:val="003A35AE"/>
    <w:rsid w:val="003B108E"/>
    <w:rsid w:val="003B2802"/>
    <w:rsid w:val="003B67E4"/>
    <w:rsid w:val="003D019E"/>
    <w:rsid w:val="003D65BF"/>
    <w:rsid w:val="003E5358"/>
    <w:rsid w:val="003E5776"/>
    <w:rsid w:val="003E578E"/>
    <w:rsid w:val="003E7947"/>
    <w:rsid w:val="003F1960"/>
    <w:rsid w:val="003F5478"/>
    <w:rsid w:val="003F6B09"/>
    <w:rsid w:val="0040067E"/>
    <w:rsid w:val="00403952"/>
    <w:rsid w:val="00403FB8"/>
    <w:rsid w:val="00406A2F"/>
    <w:rsid w:val="004106CF"/>
    <w:rsid w:val="004175A8"/>
    <w:rsid w:val="004206B1"/>
    <w:rsid w:val="0042658E"/>
    <w:rsid w:val="004334BA"/>
    <w:rsid w:val="0044185A"/>
    <w:rsid w:val="0044722F"/>
    <w:rsid w:val="00450CD8"/>
    <w:rsid w:val="0045170F"/>
    <w:rsid w:val="00453431"/>
    <w:rsid w:val="00456EA4"/>
    <w:rsid w:val="004601BF"/>
    <w:rsid w:val="00461119"/>
    <w:rsid w:val="00463DDA"/>
    <w:rsid w:val="004672C7"/>
    <w:rsid w:val="00471FD4"/>
    <w:rsid w:val="00482F71"/>
    <w:rsid w:val="004833C7"/>
    <w:rsid w:val="00485209"/>
    <w:rsid w:val="004854A5"/>
    <w:rsid w:val="004879E5"/>
    <w:rsid w:val="00490AFB"/>
    <w:rsid w:val="0049284D"/>
    <w:rsid w:val="004973AE"/>
    <w:rsid w:val="004977DF"/>
    <w:rsid w:val="004B081E"/>
    <w:rsid w:val="004B13EF"/>
    <w:rsid w:val="004C4FC6"/>
    <w:rsid w:val="004C5113"/>
    <w:rsid w:val="004C5570"/>
    <w:rsid w:val="004C558C"/>
    <w:rsid w:val="004C689A"/>
    <w:rsid w:val="004D03CB"/>
    <w:rsid w:val="004D06B0"/>
    <w:rsid w:val="004D1683"/>
    <w:rsid w:val="004D3CC8"/>
    <w:rsid w:val="004D5E4C"/>
    <w:rsid w:val="004D69D7"/>
    <w:rsid w:val="004E49CD"/>
    <w:rsid w:val="004E5363"/>
    <w:rsid w:val="004E5545"/>
    <w:rsid w:val="004E6A87"/>
    <w:rsid w:val="004F2F7A"/>
    <w:rsid w:val="004F315B"/>
    <w:rsid w:val="004F4B92"/>
    <w:rsid w:val="004F4CCC"/>
    <w:rsid w:val="00500C81"/>
    <w:rsid w:val="00505383"/>
    <w:rsid w:val="0051389C"/>
    <w:rsid w:val="0051498F"/>
    <w:rsid w:val="00514B45"/>
    <w:rsid w:val="00515CF8"/>
    <w:rsid w:val="00515F2F"/>
    <w:rsid w:val="00520DEA"/>
    <w:rsid w:val="005310DB"/>
    <w:rsid w:val="00531D2D"/>
    <w:rsid w:val="00537B11"/>
    <w:rsid w:val="00543266"/>
    <w:rsid w:val="00545CB3"/>
    <w:rsid w:val="00554513"/>
    <w:rsid w:val="00557FA1"/>
    <w:rsid w:val="00561CA4"/>
    <w:rsid w:val="005622A6"/>
    <w:rsid w:val="005656D7"/>
    <w:rsid w:val="00565753"/>
    <w:rsid w:val="00565CD3"/>
    <w:rsid w:val="00575C45"/>
    <w:rsid w:val="005817D9"/>
    <w:rsid w:val="0058584A"/>
    <w:rsid w:val="00587423"/>
    <w:rsid w:val="005A02C4"/>
    <w:rsid w:val="005A0C55"/>
    <w:rsid w:val="005A770E"/>
    <w:rsid w:val="005A786D"/>
    <w:rsid w:val="005B4866"/>
    <w:rsid w:val="005C028A"/>
    <w:rsid w:val="005D0B0B"/>
    <w:rsid w:val="005D286C"/>
    <w:rsid w:val="005D3BCA"/>
    <w:rsid w:val="005D3DF1"/>
    <w:rsid w:val="005D3E90"/>
    <w:rsid w:val="005D4915"/>
    <w:rsid w:val="005D6B8F"/>
    <w:rsid w:val="005E01AD"/>
    <w:rsid w:val="005E0BC3"/>
    <w:rsid w:val="005E3671"/>
    <w:rsid w:val="005E425C"/>
    <w:rsid w:val="005E78E7"/>
    <w:rsid w:val="005F1031"/>
    <w:rsid w:val="005F2AC5"/>
    <w:rsid w:val="005F2ADE"/>
    <w:rsid w:val="005F2ED1"/>
    <w:rsid w:val="005F5ADB"/>
    <w:rsid w:val="005F72ED"/>
    <w:rsid w:val="00602961"/>
    <w:rsid w:val="00605902"/>
    <w:rsid w:val="006113CC"/>
    <w:rsid w:val="00613EE9"/>
    <w:rsid w:val="00614AE7"/>
    <w:rsid w:val="006256F4"/>
    <w:rsid w:val="00633FDA"/>
    <w:rsid w:val="00634D77"/>
    <w:rsid w:val="00641B8F"/>
    <w:rsid w:val="00642AF8"/>
    <w:rsid w:val="0064363A"/>
    <w:rsid w:val="00643E76"/>
    <w:rsid w:val="006457D4"/>
    <w:rsid w:val="006508D5"/>
    <w:rsid w:val="00652E38"/>
    <w:rsid w:val="006615B3"/>
    <w:rsid w:val="006618B2"/>
    <w:rsid w:val="006629A8"/>
    <w:rsid w:val="00662ADB"/>
    <w:rsid w:val="00663798"/>
    <w:rsid w:val="00672CB9"/>
    <w:rsid w:val="00673A5A"/>
    <w:rsid w:val="00674041"/>
    <w:rsid w:val="0068196E"/>
    <w:rsid w:val="00684968"/>
    <w:rsid w:val="006A0A81"/>
    <w:rsid w:val="006A4EFB"/>
    <w:rsid w:val="006B1009"/>
    <w:rsid w:val="006B2DEB"/>
    <w:rsid w:val="006B55AB"/>
    <w:rsid w:val="006B5D35"/>
    <w:rsid w:val="006B647A"/>
    <w:rsid w:val="006C1804"/>
    <w:rsid w:val="006C3540"/>
    <w:rsid w:val="006C3D16"/>
    <w:rsid w:val="006D207F"/>
    <w:rsid w:val="006D7EDA"/>
    <w:rsid w:val="006E13C8"/>
    <w:rsid w:val="006F15B3"/>
    <w:rsid w:val="006F17F0"/>
    <w:rsid w:val="006F1C97"/>
    <w:rsid w:val="006F3DF6"/>
    <w:rsid w:val="006F4FB4"/>
    <w:rsid w:val="006F60BA"/>
    <w:rsid w:val="006F7144"/>
    <w:rsid w:val="00703183"/>
    <w:rsid w:val="00705088"/>
    <w:rsid w:val="00706608"/>
    <w:rsid w:val="00707A8F"/>
    <w:rsid w:val="00711DF9"/>
    <w:rsid w:val="0071488A"/>
    <w:rsid w:val="00715E8D"/>
    <w:rsid w:val="00715F9F"/>
    <w:rsid w:val="00716CD9"/>
    <w:rsid w:val="00717DFD"/>
    <w:rsid w:val="00723140"/>
    <w:rsid w:val="0072748A"/>
    <w:rsid w:val="0073594A"/>
    <w:rsid w:val="007365E8"/>
    <w:rsid w:val="00736B12"/>
    <w:rsid w:val="0074233A"/>
    <w:rsid w:val="007447D7"/>
    <w:rsid w:val="00744DB1"/>
    <w:rsid w:val="00746E7B"/>
    <w:rsid w:val="00761B85"/>
    <w:rsid w:val="00762309"/>
    <w:rsid w:val="00765FE9"/>
    <w:rsid w:val="00766ED4"/>
    <w:rsid w:val="00772707"/>
    <w:rsid w:val="00775FD5"/>
    <w:rsid w:val="00780DAE"/>
    <w:rsid w:val="00797B25"/>
    <w:rsid w:val="007B2D53"/>
    <w:rsid w:val="007D04FE"/>
    <w:rsid w:val="007D5A35"/>
    <w:rsid w:val="007E1F49"/>
    <w:rsid w:val="007E2797"/>
    <w:rsid w:val="007E302D"/>
    <w:rsid w:val="007E3F72"/>
    <w:rsid w:val="007F0921"/>
    <w:rsid w:val="007F6AB7"/>
    <w:rsid w:val="0080238C"/>
    <w:rsid w:val="00811BCD"/>
    <w:rsid w:val="00813237"/>
    <w:rsid w:val="00816A45"/>
    <w:rsid w:val="00821026"/>
    <w:rsid w:val="00823214"/>
    <w:rsid w:val="00834006"/>
    <w:rsid w:val="00842161"/>
    <w:rsid w:val="00844976"/>
    <w:rsid w:val="00844AD5"/>
    <w:rsid w:val="00846A40"/>
    <w:rsid w:val="00850D6B"/>
    <w:rsid w:val="008512B4"/>
    <w:rsid w:val="00853D14"/>
    <w:rsid w:val="00863537"/>
    <w:rsid w:val="00864760"/>
    <w:rsid w:val="00864FE8"/>
    <w:rsid w:val="00867AC1"/>
    <w:rsid w:val="008702B0"/>
    <w:rsid w:val="00872506"/>
    <w:rsid w:val="00873D1C"/>
    <w:rsid w:val="008805D6"/>
    <w:rsid w:val="00881B42"/>
    <w:rsid w:val="00882585"/>
    <w:rsid w:val="0088560F"/>
    <w:rsid w:val="00885E3E"/>
    <w:rsid w:val="00890696"/>
    <w:rsid w:val="00892F4F"/>
    <w:rsid w:val="0089312D"/>
    <w:rsid w:val="00895382"/>
    <w:rsid w:val="008A628D"/>
    <w:rsid w:val="008B3425"/>
    <w:rsid w:val="008C2F5A"/>
    <w:rsid w:val="008C3285"/>
    <w:rsid w:val="008C65C7"/>
    <w:rsid w:val="008D33D7"/>
    <w:rsid w:val="008D3636"/>
    <w:rsid w:val="008F1644"/>
    <w:rsid w:val="008F3A1B"/>
    <w:rsid w:val="008F4EF6"/>
    <w:rsid w:val="008F5355"/>
    <w:rsid w:val="00900A15"/>
    <w:rsid w:val="00900ABC"/>
    <w:rsid w:val="00902C48"/>
    <w:rsid w:val="009035FF"/>
    <w:rsid w:val="00910924"/>
    <w:rsid w:val="0091419D"/>
    <w:rsid w:val="0092269F"/>
    <w:rsid w:val="00925207"/>
    <w:rsid w:val="00936C70"/>
    <w:rsid w:val="00942424"/>
    <w:rsid w:val="00947D04"/>
    <w:rsid w:val="00950A1A"/>
    <w:rsid w:val="0095561B"/>
    <w:rsid w:val="009607C0"/>
    <w:rsid w:val="00972303"/>
    <w:rsid w:val="009725F7"/>
    <w:rsid w:val="009728B9"/>
    <w:rsid w:val="009807E9"/>
    <w:rsid w:val="00984001"/>
    <w:rsid w:val="009850E8"/>
    <w:rsid w:val="0098614A"/>
    <w:rsid w:val="00987D59"/>
    <w:rsid w:val="00990F25"/>
    <w:rsid w:val="00993138"/>
    <w:rsid w:val="00995E73"/>
    <w:rsid w:val="009964A6"/>
    <w:rsid w:val="009A0AE0"/>
    <w:rsid w:val="009A1126"/>
    <w:rsid w:val="009A1D74"/>
    <w:rsid w:val="009A390F"/>
    <w:rsid w:val="009B752E"/>
    <w:rsid w:val="009C135C"/>
    <w:rsid w:val="009C61DD"/>
    <w:rsid w:val="009C7FAC"/>
    <w:rsid w:val="009D036A"/>
    <w:rsid w:val="009D4719"/>
    <w:rsid w:val="009D4DB3"/>
    <w:rsid w:val="009D518A"/>
    <w:rsid w:val="009D7C20"/>
    <w:rsid w:val="009E360E"/>
    <w:rsid w:val="009E45F8"/>
    <w:rsid w:val="009E63AF"/>
    <w:rsid w:val="009F13A7"/>
    <w:rsid w:val="009F2EA0"/>
    <w:rsid w:val="009F7B24"/>
    <w:rsid w:val="00A05C41"/>
    <w:rsid w:val="00A10E40"/>
    <w:rsid w:val="00A13660"/>
    <w:rsid w:val="00A14517"/>
    <w:rsid w:val="00A260A0"/>
    <w:rsid w:val="00A3399B"/>
    <w:rsid w:val="00A36E15"/>
    <w:rsid w:val="00A36F11"/>
    <w:rsid w:val="00A37277"/>
    <w:rsid w:val="00A4411A"/>
    <w:rsid w:val="00A44E1C"/>
    <w:rsid w:val="00A5208F"/>
    <w:rsid w:val="00A560C3"/>
    <w:rsid w:val="00A60512"/>
    <w:rsid w:val="00A63D44"/>
    <w:rsid w:val="00A641EE"/>
    <w:rsid w:val="00A67D7E"/>
    <w:rsid w:val="00A70071"/>
    <w:rsid w:val="00A71443"/>
    <w:rsid w:val="00A719E1"/>
    <w:rsid w:val="00A7306A"/>
    <w:rsid w:val="00A74337"/>
    <w:rsid w:val="00A7489C"/>
    <w:rsid w:val="00A7595E"/>
    <w:rsid w:val="00A778E3"/>
    <w:rsid w:val="00A819C0"/>
    <w:rsid w:val="00A81FDF"/>
    <w:rsid w:val="00A8658B"/>
    <w:rsid w:val="00A924BF"/>
    <w:rsid w:val="00A93CCF"/>
    <w:rsid w:val="00A945E3"/>
    <w:rsid w:val="00A96152"/>
    <w:rsid w:val="00AA102C"/>
    <w:rsid w:val="00AA1A6C"/>
    <w:rsid w:val="00AA40D9"/>
    <w:rsid w:val="00AB011D"/>
    <w:rsid w:val="00AB02E7"/>
    <w:rsid w:val="00AB09EC"/>
    <w:rsid w:val="00AB2E1D"/>
    <w:rsid w:val="00AB2F17"/>
    <w:rsid w:val="00AB42E6"/>
    <w:rsid w:val="00AC4430"/>
    <w:rsid w:val="00AC61AB"/>
    <w:rsid w:val="00AC6AB9"/>
    <w:rsid w:val="00AD0449"/>
    <w:rsid w:val="00AD4120"/>
    <w:rsid w:val="00AD6650"/>
    <w:rsid w:val="00AD7782"/>
    <w:rsid w:val="00AD7904"/>
    <w:rsid w:val="00AE6E8A"/>
    <w:rsid w:val="00AF3F2C"/>
    <w:rsid w:val="00AF6B92"/>
    <w:rsid w:val="00B03618"/>
    <w:rsid w:val="00B1042C"/>
    <w:rsid w:val="00B112C3"/>
    <w:rsid w:val="00B1498F"/>
    <w:rsid w:val="00B14D97"/>
    <w:rsid w:val="00B15727"/>
    <w:rsid w:val="00B17CC3"/>
    <w:rsid w:val="00B2221B"/>
    <w:rsid w:val="00B223C2"/>
    <w:rsid w:val="00B24318"/>
    <w:rsid w:val="00B24B89"/>
    <w:rsid w:val="00B27199"/>
    <w:rsid w:val="00B36E52"/>
    <w:rsid w:val="00B37653"/>
    <w:rsid w:val="00B40C70"/>
    <w:rsid w:val="00B51119"/>
    <w:rsid w:val="00B51991"/>
    <w:rsid w:val="00B56E4D"/>
    <w:rsid w:val="00B57269"/>
    <w:rsid w:val="00B63AD6"/>
    <w:rsid w:val="00B67022"/>
    <w:rsid w:val="00B768B3"/>
    <w:rsid w:val="00B77629"/>
    <w:rsid w:val="00B865B9"/>
    <w:rsid w:val="00B8681D"/>
    <w:rsid w:val="00B924A4"/>
    <w:rsid w:val="00BA5BAC"/>
    <w:rsid w:val="00BB71B4"/>
    <w:rsid w:val="00BC1822"/>
    <w:rsid w:val="00BC448C"/>
    <w:rsid w:val="00BD0ABA"/>
    <w:rsid w:val="00BD0F2C"/>
    <w:rsid w:val="00BD38D6"/>
    <w:rsid w:val="00BD423E"/>
    <w:rsid w:val="00BE348F"/>
    <w:rsid w:val="00BE4D32"/>
    <w:rsid w:val="00BE67DD"/>
    <w:rsid w:val="00BF1EC9"/>
    <w:rsid w:val="00BF2477"/>
    <w:rsid w:val="00BF422F"/>
    <w:rsid w:val="00BF5D3B"/>
    <w:rsid w:val="00C026D3"/>
    <w:rsid w:val="00C140DA"/>
    <w:rsid w:val="00C225BA"/>
    <w:rsid w:val="00C261E5"/>
    <w:rsid w:val="00C27AAA"/>
    <w:rsid w:val="00C33EE0"/>
    <w:rsid w:val="00C3489F"/>
    <w:rsid w:val="00C4149A"/>
    <w:rsid w:val="00C41E95"/>
    <w:rsid w:val="00C43082"/>
    <w:rsid w:val="00C448D8"/>
    <w:rsid w:val="00C505D4"/>
    <w:rsid w:val="00C54E39"/>
    <w:rsid w:val="00C62778"/>
    <w:rsid w:val="00C66EC5"/>
    <w:rsid w:val="00C67053"/>
    <w:rsid w:val="00C735B8"/>
    <w:rsid w:val="00C767DE"/>
    <w:rsid w:val="00C83F4E"/>
    <w:rsid w:val="00CA06B1"/>
    <w:rsid w:val="00CA45E9"/>
    <w:rsid w:val="00CB01AD"/>
    <w:rsid w:val="00CB1CF6"/>
    <w:rsid w:val="00CB28D3"/>
    <w:rsid w:val="00CC23E0"/>
    <w:rsid w:val="00CC3720"/>
    <w:rsid w:val="00CC3CDD"/>
    <w:rsid w:val="00CC46AF"/>
    <w:rsid w:val="00CD0479"/>
    <w:rsid w:val="00CD3103"/>
    <w:rsid w:val="00CD3E4D"/>
    <w:rsid w:val="00CD511D"/>
    <w:rsid w:val="00CD71F5"/>
    <w:rsid w:val="00CD7A33"/>
    <w:rsid w:val="00CD7D22"/>
    <w:rsid w:val="00CE5BE4"/>
    <w:rsid w:val="00CF0824"/>
    <w:rsid w:val="00CF485D"/>
    <w:rsid w:val="00CF62AB"/>
    <w:rsid w:val="00CF7CAC"/>
    <w:rsid w:val="00D02AC7"/>
    <w:rsid w:val="00D04618"/>
    <w:rsid w:val="00D057B7"/>
    <w:rsid w:val="00D17375"/>
    <w:rsid w:val="00D20312"/>
    <w:rsid w:val="00D227D7"/>
    <w:rsid w:val="00D25C19"/>
    <w:rsid w:val="00D368C9"/>
    <w:rsid w:val="00D4532A"/>
    <w:rsid w:val="00D57879"/>
    <w:rsid w:val="00D65AA5"/>
    <w:rsid w:val="00D70D22"/>
    <w:rsid w:val="00D72A9E"/>
    <w:rsid w:val="00D765F7"/>
    <w:rsid w:val="00D7766F"/>
    <w:rsid w:val="00D8366C"/>
    <w:rsid w:val="00D85D86"/>
    <w:rsid w:val="00D86D5E"/>
    <w:rsid w:val="00D905DE"/>
    <w:rsid w:val="00D91CE4"/>
    <w:rsid w:val="00D928B5"/>
    <w:rsid w:val="00D94A33"/>
    <w:rsid w:val="00D95FD5"/>
    <w:rsid w:val="00DA1D76"/>
    <w:rsid w:val="00DA2061"/>
    <w:rsid w:val="00DA316E"/>
    <w:rsid w:val="00DA5542"/>
    <w:rsid w:val="00DA7A67"/>
    <w:rsid w:val="00DB130A"/>
    <w:rsid w:val="00DC06B5"/>
    <w:rsid w:val="00DC0A09"/>
    <w:rsid w:val="00DC3A72"/>
    <w:rsid w:val="00DC5EC3"/>
    <w:rsid w:val="00DC6371"/>
    <w:rsid w:val="00DC6A7F"/>
    <w:rsid w:val="00DD0CB6"/>
    <w:rsid w:val="00DD3446"/>
    <w:rsid w:val="00DD5F91"/>
    <w:rsid w:val="00DD7CEF"/>
    <w:rsid w:val="00DE42E0"/>
    <w:rsid w:val="00DF5A66"/>
    <w:rsid w:val="00DF6817"/>
    <w:rsid w:val="00E15D1D"/>
    <w:rsid w:val="00E1698D"/>
    <w:rsid w:val="00E17F04"/>
    <w:rsid w:val="00E20A67"/>
    <w:rsid w:val="00E25E4C"/>
    <w:rsid w:val="00E27C0D"/>
    <w:rsid w:val="00E30802"/>
    <w:rsid w:val="00E427B4"/>
    <w:rsid w:val="00E52DBD"/>
    <w:rsid w:val="00E53098"/>
    <w:rsid w:val="00E57750"/>
    <w:rsid w:val="00E60AF8"/>
    <w:rsid w:val="00E62412"/>
    <w:rsid w:val="00E67037"/>
    <w:rsid w:val="00E72349"/>
    <w:rsid w:val="00E73F1F"/>
    <w:rsid w:val="00E75F0C"/>
    <w:rsid w:val="00E75FFC"/>
    <w:rsid w:val="00E81F1E"/>
    <w:rsid w:val="00E83D80"/>
    <w:rsid w:val="00E84EFD"/>
    <w:rsid w:val="00E862D9"/>
    <w:rsid w:val="00E91D02"/>
    <w:rsid w:val="00E91F19"/>
    <w:rsid w:val="00E9685A"/>
    <w:rsid w:val="00EA51B6"/>
    <w:rsid w:val="00EB07F1"/>
    <w:rsid w:val="00EB7314"/>
    <w:rsid w:val="00EC355D"/>
    <w:rsid w:val="00EC7BA3"/>
    <w:rsid w:val="00ED0F81"/>
    <w:rsid w:val="00ED5C8A"/>
    <w:rsid w:val="00EE0FD2"/>
    <w:rsid w:val="00EE1A40"/>
    <w:rsid w:val="00EF3C05"/>
    <w:rsid w:val="00F013EE"/>
    <w:rsid w:val="00F0428F"/>
    <w:rsid w:val="00F063CC"/>
    <w:rsid w:val="00F067C8"/>
    <w:rsid w:val="00F200C7"/>
    <w:rsid w:val="00F20EFE"/>
    <w:rsid w:val="00F24F7C"/>
    <w:rsid w:val="00F33F13"/>
    <w:rsid w:val="00F3434B"/>
    <w:rsid w:val="00F34BEE"/>
    <w:rsid w:val="00F35878"/>
    <w:rsid w:val="00F428AB"/>
    <w:rsid w:val="00F4356E"/>
    <w:rsid w:val="00F4733C"/>
    <w:rsid w:val="00F5251A"/>
    <w:rsid w:val="00F62EC1"/>
    <w:rsid w:val="00F741F9"/>
    <w:rsid w:val="00F76C71"/>
    <w:rsid w:val="00F77914"/>
    <w:rsid w:val="00F77FD2"/>
    <w:rsid w:val="00F8014A"/>
    <w:rsid w:val="00F853F5"/>
    <w:rsid w:val="00F85ECE"/>
    <w:rsid w:val="00F91171"/>
    <w:rsid w:val="00FA1D25"/>
    <w:rsid w:val="00FB0E37"/>
    <w:rsid w:val="00FB1344"/>
    <w:rsid w:val="00FB222B"/>
    <w:rsid w:val="00FB2F49"/>
    <w:rsid w:val="00FB5C1B"/>
    <w:rsid w:val="00FB5D49"/>
    <w:rsid w:val="00FB6262"/>
    <w:rsid w:val="00FC15F9"/>
    <w:rsid w:val="00FC290C"/>
    <w:rsid w:val="00FC6142"/>
    <w:rsid w:val="00FC79D5"/>
    <w:rsid w:val="00FD623C"/>
    <w:rsid w:val="00FE6702"/>
    <w:rsid w:val="00FF02B5"/>
    <w:rsid w:val="00FF36CF"/>
    <w:rsid w:val="00FF6FCF"/>
    <w:rsid w:val="00FF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74905"/>
  <w15:docId w15:val="{CD7F290F-259F-447C-A816-4FDB2750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rPr>
  </w:style>
  <w:style w:type="paragraph" w:styleId="Heading2">
    <w:name w:val="heading 2"/>
    <w:basedOn w:val="Normal"/>
    <w:next w:val="Normal"/>
    <w:qFormat/>
    <w:pPr>
      <w:keepNext/>
      <w:ind w:firstLine="720"/>
      <w:jc w:val="right"/>
      <w:outlineLvl w:val="1"/>
    </w:pPr>
    <w:rPr>
      <w:rFonts w:ascii=".VnCentury Schoolbook" w:hAnsi=".VnCentury Schoolbook"/>
      <w:i/>
      <w:sz w:val="26"/>
    </w:rPr>
  </w:style>
  <w:style w:type="paragraph" w:styleId="Heading6">
    <w:name w:val="heading 6"/>
    <w:basedOn w:val="Normal"/>
    <w:next w:val="Normal"/>
    <w:qFormat/>
    <w:pPr>
      <w:keepNext/>
      <w:jc w:val="center"/>
      <w:outlineLvl w:val="5"/>
    </w:pPr>
    <w:rPr>
      <w:rFonts w:ascii=".VnTimeH" w:hAnsi=".VnTimeH"/>
      <w:b/>
    </w:rPr>
  </w:style>
  <w:style w:type="paragraph" w:styleId="Heading9">
    <w:name w:val="heading 9"/>
    <w:basedOn w:val="Normal"/>
    <w:next w:val="Normal"/>
    <w:link w:val="Heading9Char"/>
    <w:qFormat/>
    <w:pPr>
      <w:keepNext/>
      <w:outlineLvl w:val="8"/>
    </w:pPr>
    <w:rPr>
      <w:rFonts w:ascii=".VnTimeH" w:hAnsi=".VnTimeH"/>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ind w:right="-28" w:firstLine="720"/>
      <w:jc w:val="both"/>
    </w:pPr>
    <w:rPr>
      <w:rFonts w:ascii=".VnTime" w:hAnsi=".VnTime"/>
    </w:rPr>
  </w:style>
  <w:style w:type="paragraph" w:styleId="BodyTextIndent2">
    <w:name w:val="Body Text Indent 2"/>
    <w:basedOn w:val="Normal"/>
    <w:link w:val="BodyTextIndent2Char"/>
    <w:pPr>
      <w:ind w:right="-28" w:firstLine="720"/>
      <w:jc w:val="both"/>
    </w:pPr>
    <w:rPr>
      <w:b/>
    </w:rPr>
  </w:style>
  <w:style w:type="paragraph" w:styleId="BodyText2">
    <w:name w:val="Body Text 2"/>
    <w:basedOn w:val="Normal"/>
    <w:link w:val="BodyText2Char"/>
    <w:pPr>
      <w:ind w:right="-28"/>
      <w:jc w:val="both"/>
    </w:pPr>
  </w:style>
  <w:style w:type="paragraph" w:styleId="BodyText3">
    <w:name w:val="Body Text 3"/>
    <w:basedOn w:val="Normal"/>
    <w:pPr>
      <w:ind w:right="-28"/>
      <w:jc w:val="both"/>
    </w:pPr>
    <w:rPr>
      <w:b/>
    </w:rPr>
  </w:style>
  <w:style w:type="paragraph" w:styleId="BodyTextIndent">
    <w:name w:val="Body Text Indent"/>
    <w:basedOn w:val="Normal"/>
    <w:link w:val="BodyTextIndentChar"/>
    <w:pPr>
      <w:ind w:firstLine="720"/>
      <w:jc w:val="center"/>
    </w:pPr>
    <w:rPr>
      <w:rFonts w:ascii=".VnTimeH" w:hAnsi=".VnTimeH"/>
      <w:b/>
      <w:sz w:val="32"/>
    </w:rPr>
  </w:style>
  <w:style w:type="paragraph" w:styleId="Header">
    <w:name w:val="header"/>
    <w:basedOn w:val="Normal"/>
    <w:pPr>
      <w:tabs>
        <w:tab w:val="center" w:pos="4320"/>
        <w:tab w:val="right" w:pos="8640"/>
      </w:tabs>
    </w:pPr>
    <w:rPr>
      <w:rFonts w:ascii=".VnTime" w:hAnsi=".VnTime"/>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Char">
    <w:name w:val="Char"/>
    <w:basedOn w:val="Normal"/>
    <w:rsid w:val="0088560F"/>
    <w:pPr>
      <w:spacing w:after="160" w:line="240" w:lineRule="exact"/>
    </w:pPr>
    <w:rPr>
      <w:rFonts w:ascii="Verdana" w:hAnsi="Verdana"/>
      <w:sz w:val="20"/>
    </w:rPr>
  </w:style>
  <w:style w:type="paragraph" w:customStyle="1" w:styleId="CharCharChar">
    <w:name w:val="Char Char Char"/>
    <w:basedOn w:val="Normal"/>
    <w:autoRedefine/>
    <w:rsid w:val="003868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next w:val="Normal"/>
    <w:autoRedefine/>
    <w:semiHidden/>
    <w:rsid w:val="00BD423E"/>
    <w:pPr>
      <w:spacing w:before="120" w:after="120" w:line="312" w:lineRule="auto"/>
    </w:pPr>
    <w:rPr>
      <w:szCs w:val="28"/>
    </w:rPr>
  </w:style>
  <w:style w:type="paragraph" w:styleId="BalloonText">
    <w:name w:val="Balloon Text"/>
    <w:basedOn w:val="Normal"/>
    <w:link w:val="BalloonTextChar"/>
    <w:rsid w:val="00BF2477"/>
    <w:rPr>
      <w:rFonts w:ascii="Tahoma" w:hAnsi="Tahoma"/>
      <w:sz w:val="16"/>
      <w:szCs w:val="16"/>
      <w:lang w:val="x-none" w:eastAsia="x-none"/>
    </w:rPr>
  </w:style>
  <w:style w:type="character" w:customStyle="1" w:styleId="BalloonTextChar">
    <w:name w:val="Balloon Text Char"/>
    <w:link w:val="BalloonText"/>
    <w:rsid w:val="00BF2477"/>
    <w:rPr>
      <w:rFonts w:ascii="Tahoma" w:hAnsi="Tahoma" w:cs="Tahoma"/>
      <w:sz w:val="16"/>
      <w:szCs w:val="16"/>
    </w:rPr>
  </w:style>
  <w:style w:type="character" w:customStyle="1" w:styleId="Heading9Char">
    <w:name w:val="Heading 9 Char"/>
    <w:link w:val="Heading9"/>
    <w:locked/>
    <w:rsid w:val="001A0EBF"/>
    <w:rPr>
      <w:rFonts w:ascii=".VnTimeH" w:hAnsi=".VnTimeH"/>
      <w:b/>
      <w:sz w:val="26"/>
      <w:lang w:val="en-US" w:eastAsia="en-US" w:bidi="ar-SA"/>
    </w:rPr>
  </w:style>
  <w:style w:type="character" w:customStyle="1" w:styleId="BodyTextIndentChar">
    <w:name w:val="Body Text Indent Char"/>
    <w:link w:val="BodyTextIndent"/>
    <w:locked/>
    <w:rsid w:val="001A0EBF"/>
    <w:rPr>
      <w:rFonts w:ascii=".VnTimeH" w:hAnsi=".VnTimeH"/>
      <w:b/>
      <w:sz w:val="32"/>
      <w:lang w:val="en-US" w:eastAsia="en-US" w:bidi="ar-SA"/>
    </w:rPr>
  </w:style>
  <w:style w:type="character" w:customStyle="1" w:styleId="BodyText2Char">
    <w:name w:val="Body Text 2 Char"/>
    <w:link w:val="BodyText2"/>
    <w:locked/>
    <w:rsid w:val="001A0EBF"/>
    <w:rPr>
      <w:sz w:val="28"/>
      <w:lang w:val="en-US" w:eastAsia="en-US" w:bidi="ar-SA"/>
    </w:rPr>
  </w:style>
  <w:style w:type="character" w:customStyle="1" w:styleId="BodyTextIndent2Char">
    <w:name w:val="Body Text Indent 2 Char"/>
    <w:link w:val="BodyTextIndent2"/>
    <w:locked/>
    <w:rsid w:val="001A0EBF"/>
    <w:rPr>
      <w:b/>
      <w:sz w:val="28"/>
      <w:lang w:val="en-US" w:eastAsia="en-US" w:bidi="ar-SA"/>
    </w:rPr>
  </w:style>
  <w:style w:type="character" w:styleId="Hyperlink">
    <w:name w:val="Hyperlink"/>
    <w:rsid w:val="001A0EBF"/>
    <w:rPr>
      <w:color w:val="0000FF"/>
      <w:u w:val="single"/>
    </w:rPr>
  </w:style>
  <w:style w:type="paragraph" w:customStyle="1" w:styleId="Char1CharCharChar1CharCharChar">
    <w:name w:val="Char1 Char Char Char1 Char Char Char"/>
    <w:basedOn w:val="Normal"/>
    <w:rsid w:val="00286F41"/>
    <w:pPr>
      <w:numPr>
        <w:numId w:val="8"/>
      </w:numPr>
      <w:tabs>
        <w:tab w:val="clear" w:pos="1080"/>
      </w:tabs>
      <w:spacing w:after="160" w:line="240" w:lineRule="exact"/>
      <w:ind w:left="0" w:firstLine="0"/>
    </w:pPr>
    <w:rPr>
      <w:rFonts w:ascii="Verdana" w:hAnsi="Verdana"/>
      <w:sz w:val="20"/>
    </w:rPr>
  </w:style>
  <w:style w:type="paragraph" w:styleId="ListParagraph">
    <w:name w:val="List Paragraph"/>
    <w:basedOn w:val="Normal"/>
    <w:uiPriority w:val="34"/>
    <w:qFormat/>
    <w:rsid w:val="00A7489C"/>
    <w:pPr>
      <w:ind w:left="720"/>
      <w:contextualSpacing/>
    </w:pPr>
  </w:style>
  <w:style w:type="paragraph" w:styleId="NormalWeb">
    <w:name w:val="Normal (Web)"/>
    <w:basedOn w:val="Normal"/>
    <w:uiPriority w:val="99"/>
    <w:unhideWhenUsed/>
    <w:rsid w:val="0060590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228075">
      <w:bodyDiv w:val="1"/>
      <w:marLeft w:val="0"/>
      <w:marRight w:val="0"/>
      <w:marTop w:val="0"/>
      <w:marBottom w:val="0"/>
      <w:divBdr>
        <w:top w:val="none" w:sz="0" w:space="0" w:color="auto"/>
        <w:left w:val="none" w:sz="0" w:space="0" w:color="auto"/>
        <w:bottom w:val="none" w:sz="0" w:space="0" w:color="auto"/>
        <w:right w:val="none" w:sz="0" w:space="0" w:color="auto"/>
      </w:divBdr>
    </w:div>
    <w:div w:id="1658728187">
      <w:bodyDiv w:val="1"/>
      <w:marLeft w:val="0"/>
      <w:marRight w:val="0"/>
      <w:marTop w:val="0"/>
      <w:marBottom w:val="0"/>
      <w:divBdr>
        <w:top w:val="none" w:sz="0" w:space="0" w:color="auto"/>
        <w:left w:val="none" w:sz="0" w:space="0" w:color="auto"/>
        <w:bottom w:val="none" w:sz="0" w:space="0" w:color="auto"/>
        <w:right w:val="none" w:sz="0" w:space="0" w:color="auto"/>
      </w:divBdr>
    </w:div>
    <w:div w:id="168015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A48C1-0846-4273-8D95-1F2B1344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Microsoft</Company>
  <LinksUpToDate>false</LinksUpToDate>
  <CharactersWithSpaces>3065</CharactersWithSpaces>
  <SharedDoc>false</SharedDoc>
  <HLinks>
    <vt:vector size="6" baseType="variant">
      <vt:variant>
        <vt:i4>6095231</vt:i4>
      </vt:variant>
      <vt:variant>
        <vt:i4>0</vt:i4>
      </vt:variant>
      <vt:variant>
        <vt:i4>0</vt:i4>
      </vt:variant>
      <vt:variant>
        <vt:i4>5</vt:i4>
      </vt:variant>
      <vt:variant>
        <vt:lpwstr>http://thuvienphapluat.vn/phap-luat/tim-van-ban.aspx?keyword=32/2010/QĐ-UBND&amp;match=False&amp;area=2&amp;lan=1&amp;vc=True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dc:creator>
  <cp:lastModifiedBy>Admin</cp:lastModifiedBy>
  <cp:revision>2</cp:revision>
  <cp:lastPrinted>2025-11-11T09:30:00Z</cp:lastPrinted>
  <dcterms:created xsi:type="dcterms:W3CDTF">2025-11-26T03:05:00Z</dcterms:created>
  <dcterms:modified xsi:type="dcterms:W3CDTF">2025-11-26T03:05:00Z</dcterms:modified>
</cp:coreProperties>
</file>