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64" w:type="dxa"/>
        <w:jc w:val="center"/>
        <w:tblCellMar>
          <w:top w:w="15" w:type="dxa"/>
          <w:left w:w="15" w:type="dxa"/>
          <w:bottom w:w="15" w:type="dxa"/>
          <w:right w:w="15" w:type="dxa"/>
        </w:tblCellMar>
        <w:tblLook w:val="0000" w:firstRow="0" w:lastRow="0" w:firstColumn="0" w:lastColumn="0" w:noHBand="0" w:noVBand="0"/>
      </w:tblPr>
      <w:tblGrid>
        <w:gridCol w:w="3045"/>
        <w:gridCol w:w="264"/>
        <w:gridCol w:w="5555"/>
      </w:tblGrid>
      <w:tr w:rsidR="00372F1A" w:rsidRPr="007D2698" w14:paraId="3C7B1DC4" w14:textId="77777777" w:rsidTr="00DF411B">
        <w:trPr>
          <w:trHeight w:val="405"/>
          <w:jc w:val="center"/>
        </w:trPr>
        <w:tc>
          <w:tcPr>
            <w:tcW w:w="3045" w:type="dxa"/>
          </w:tcPr>
          <w:p w14:paraId="418C7383" w14:textId="77777777" w:rsidR="00372F1A" w:rsidRPr="007D2698" w:rsidRDefault="00372F1A" w:rsidP="009C3B98">
            <w:pPr>
              <w:jc w:val="center"/>
              <w:rPr>
                <w:b/>
              </w:rPr>
            </w:pPr>
            <w:r w:rsidRPr="007D2698">
              <w:rPr>
                <w:b/>
                <w:bCs/>
                <w:sz w:val="26"/>
                <w:szCs w:val="26"/>
              </w:rPr>
              <w:t>HỘI ĐỒNG NHÂN DÂN</w:t>
            </w:r>
          </w:p>
          <w:bookmarkStart w:id="0" w:name="0.1_graphic04"/>
          <w:bookmarkEnd w:id="0"/>
          <w:p w14:paraId="44384247" w14:textId="3006CC7A" w:rsidR="00372F1A" w:rsidRPr="007D2698" w:rsidRDefault="00AB1634" w:rsidP="009C3B98">
            <w:pPr>
              <w:jc w:val="center"/>
              <w:rPr>
                <w:b/>
              </w:rPr>
            </w:pPr>
            <w:r w:rsidRPr="007D2698">
              <w:rPr>
                <w:noProof/>
                <w:sz w:val="26"/>
                <w:szCs w:val="26"/>
              </w:rPr>
              <mc:AlternateContent>
                <mc:Choice Requires="wps">
                  <w:drawing>
                    <wp:anchor distT="0" distB="0" distL="114300" distR="114300" simplePos="0" relativeHeight="251658240" behindDoc="0" locked="0" layoutInCell="1" allowOverlap="1" wp14:anchorId="29F08CDD" wp14:editId="3E6B28BE">
                      <wp:simplePos x="0" y="0"/>
                      <wp:positionH relativeFrom="column">
                        <wp:posOffset>621030</wp:posOffset>
                      </wp:positionH>
                      <wp:positionV relativeFrom="paragraph">
                        <wp:posOffset>207010</wp:posOffset>
                      </wp:positionV>
                      <wp:extent cx="645160" cy="0"/>
                      <wp:effectExtent l="5080" t="10160" r="6985" b="8890"/>
                      <wp:wrapNone/>
                      <wp:docPr id="182817726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4A0AB"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6.3pt" to="99.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p7GQIAADA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"/>
                  </w:pict>
                </mc:Fallback>
              </mc:AlternateContent>
            </w:r>
            <w:r w:rsidR="00372F1A" w:rsidRPr="007D2698">
              <w:rPr>
                <w:b/>
                <w:bCs/>
                <w:sz w:val="26"/>
                <w:szCs w:val="26"/>
              </w:rPr>
              <w:t>TỈNH QUẢNG NGÃI</w:t>
            </w:r>
          </w:p>
        </w:tc>
        <w:tc>
          <w:tcPr>
            <w:tcW w:w="264" w:type="dxa"/>
          </w:tcPr>
          <w:p w14:paraId="3D5387E4" w14:textId="77777777" w:rsidR="00372F1A" w:rsidRPr="007D2698" w:rsidRDefault="00372F1A" w:rsidP="00316FDB">
            <w:pPr>
              <w:rPr>
                <w:b/>
              </w:rPr>
            </w:pPr>
            <w:r w:rsidRPr="007D2698">
              <w:rPr>
                <w:b/>
              </w:rPr>
              <w:t> </w:t>
            </w:r>
          </w:p>
        </w:tc>
        <w:tc>
          <w:tcPr>
            <w:tcW w:w="5555" w:type="dxa"/>
          </w:tcPr>
          <w:p w14:paraId="48911776" w14:textId="77777777" w:rsidR="00372F1A" w:rsidRPr="007D2698" w:rsidRDefault="00372F1A" w:rsidP="009C3B98">
            <w:pPr>
              <w:jc w:val="center"/>
              <w:rPr>
                <w:b/>
                <w:sz w:val="26"/>
                <w:szCs w:val="26"/>
              </w:rPr>
            </w:pPr>
            <w:r w:rsidRPr="007D2698">
              <w:rPr>
                <w:b/>
                <w:bCs/>
                <w:sz w:val="26"/>
                <w:szCs w:val="26"/>
              </w:rPr>
              <w:t>CỘNG HÒA XÃ HỘI CHỦ NGHĨA VIỆT NAM</w:t>
            </w:r>
          </w:p>
          <w:p w14:paraId="013DD759" w14:textId="77777777" w:rsidR="00372F1A" w:rsidRPr="007D2698" w:rsidRDefault="00372F1A" w:rsidP="009C3B98">
            <w:pPr>
              <w:jc w:val="center"/>
              <w:rPr>
                <w:b/>
                <w:sz w:val="28"/>
                <w:szCs w:val="28"/>
              </w:rPr>
            </w:pPr>
            <w:bookmarkStart w:id="1" w:name="0.1_graphic05"/>
            <w:bookmarkEnd w:id="1"/>
            <w:r w:rsidRPr="007D2698">
              <w:rPr>
                <w:b/>
                <w:bCs/>
                <w:sz w:val="28"/>
                <w:szCs w:val="28"/>
              </w:rPr>
              <w:t>Độc lập - Tự do - Hạnh phúc</w:t>
            </w:r>
          </w:p>
        </w:tc>
      </w:tr>
      <w:tr w:rsidR="00372F1A" w:rsidRPr="007D2698" w14:paraId="6F12D947" w14:textId="77777777" w:rsidTr="00DF411B">
        <w:trPr>
          <w:jc w:val="center"/>
        </w:trPr>
        <w:tc>
          <w:tcPr>
            <w:tcW w:w="3045" w:type="dxa"/>
          </w:tcPr>
          <w:p w14:paraId="5A31B707" w14:textId="4D35D94F" w:rsidR="00372F1A" w:rsidRPr="007D2698" w:rsidRDefault="00597BB5" w:rsidP="006D688D">
            <w:pPr>
              <w:spacing w:before="120" w:after="100" w:afterAutospacing="1"/>
              <w:jc w:val="center"/>
            </w:pPr>
            <w:r w:rsidRPr="007D2698">
              <w:rPr>
                <w:sz w:val="26"/>
                <w:szCs w:val="26"/>
              </w:rPr>
              <w:t>Số:</w:t>
            </w:r>
            <w:r w:rsidR="00F97CA9" w:rsidRPr="007D2698">
              <w:rPr>
                <w:sz w:val="26"/>
                <w:szCs w:val="26"/>
              </w:rPr>
              <w:t xml:space="preserve"> </w:t>
            </w:r>
            <w:r w:rsidR="00B96D7C">
              <w:rPr>
                <w:sz w:val="26"/>
                <w:szCs w:val="26"/>
              </w:rPr>
              <w:t>43</w:t>
            </w:r>
            <w:r w:rsidR="00372F1A" w:rsidRPr="007D2698">
              <w:rPr>
                <w:sz w:val="26"/>
                <w:szCs w:val="26"/>
              </w:rPr>
              <w:t>/NQ-HĐND</w:t>
            </w:r>
          </w:p>
        </w:tc>
        <w:tc>
          <w:tcPr>
            <w:tcW w:w="264" w:type="dxa"/>
          </w:tcPr>
          <w:p w14:paraId="40477025" w14:textId="77777777" w:rsidR="00372F1A" w:rsidRPr="007D2698" w:rsidRDefault="00372F1A" w:rsidP="00316FDB">
            <w:r w:rsidRPr="007D2698">
              <w:t> </w:t>
            </w:r>
          </w:p>
        </w:tc>
        <w:tc>
          <w:tcPr>
            <w:tcW w:w="5555" w:type="dxa"/>
          </w:tcPr>
          <w:p w14:paraId="0FA604CD" w14:textId="11253ADC" w:rsidR="00372F1A" w:rsidRPr="00DF411B" w:rsidRDefault="00AB1634" w:rsidP="00B96D7C">
            <w:pPr>
              <w:spacing w:before="120" w:after="100" w:afterAutospacing="1"/>
              <w:jc w:val="center"/>
              <w:rPr>
                <w:sz w:val="28"/>
                <w:szCs w:val="28"/>
              </w:rPr>
            </w:pPr>
            <w:r w:rsidRPr="00DF411B">
              <w:rPr>
                <w:i/>
                <w:iCs/>
                <w:noProof/>
                <w:sz w:val="28"/>
                <w:szCs w:val="28"/>
              </w:rPr>
              <mc:AlternateContent>
                <mc:Choice Requires="wps">
                  <w:drawing>
                    <wp:anchor distT="0" distB="0" distL="114300" distR="114300" simplePos="0" relativeHeight="251657216" behindDoc="0" locked="0" layoutInCell="1" allowOverlap="1" wp14:anchorId="0C58BE40" wp14:editId="06D9D4B9">
                      <wp:simplePos x="0" y="0"/>
                      <wp:positionH relativeFrom="column">
                        <wp:posOffset>686435</wp:posOffset>
                      </wp:positionH>
                      <wp:positionV relativeFrom="paragraph">
                        <wp:posOffset>-635</wp:posOffset>
                      </wp:positionV>
                      <wp:extent cx="2133600" cy="0"/>
                      <wp:effectExtent l="0" t="0" r="19050" b="19050"/>
                      <wp:wrapNone/>
                      <wp:docPr id="20532649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067B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05pt" to="22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"/>
                  </w:pict>
                </mc:Fallback>
              </mc:AlternateContent>
            </w:r>
            <w:r w:rsidR="00372F1A" w:rsidRPr="00DF411B">
              <w:rPr>
                <w:i/>
                <w:iCs/>
                <w:sz w:val="28"/>
                <w:szCs w:val="28"/>
              </w:rPr>
              <w:t xml:space="preserve">Quảng Ngãi, ngày </w:t>
            </w:r>
            <w:r w:rsidR="00B96D7C">
              <w:rPr>
                <w:i/>
                <w:iCs/>
                <w:sz w:val="28"/>
                <w:szCs w:val="28"/>
              </w:rPr>
              <w:t>12</w:t>
            </w:r>
            <w:r w:rsidR="00372F1A" w:rsidRPr="00DF411B">
              <w:rPr>
                <w:i/>
                <w:iCs/>
                <w:sz w:val="28"/>
                <w:szCs w:val="28"/>
              </w:rPr>
              <w:t xml:space="preserve"> tháng </w:t>
            </w:r>
            <w:r w:rsidR="00DD2536" w:rsidRPr="00DF411B">
              <w:rPr>
                <w:i/>
                <w:iCs/>
                <w:sz w:val="28"/>
                <w:szCs w:val="28"/>
              </w:rPr>
              <w:t>11</w:t>
            </w:r>
            <w:r w:rsidR="00372F1A" w:rsidRPr="00DF411B">
              <w:rPr>
                <w:i/>
                <w:iCs/>
                <w:sz w:val="28"/>
                <w:szCs w:val="28"/>
              </w:rPr>
              <w:t xml:space="preserve"> năm </w:t>
            </w:r>
            <w:r w:rsidR="006E2579" w:rsidRPr="00DF411B">
              <w:rPr>
                <w:i/>
                <w:iCs/>
                <w:sz w:val="28"/>
                <w:szCs w:val="28"/>
              </w:rPr>
              <w:t>202</w:t>
            </w:r>
            <w:r w:rsidR="004E05CF" w:rsidRPr="00DF411B">
              <w:rPr>
                <w:i/>
                <w:iCs/>
                <w:sz w:val="28"/>
                <w:szCs w:val="28"/>
              </w:rPr>
              <w:t>5</w:t>
            </w:r>
          </w:p>
        </w:tc>
      </w:tr>
    </w:tbl>
    <w:p w14:paraId="41266A76" w14:textId="722190AD" w:rsidR="00372F1A" w:rsidRPr="007D2698" w:rsidRDefault="00372F1A" w:rsidP="003463F2">
      <w:pPr>
        <w:spacing w:before="360"/>
        <w:jc w:val="center"/>
        <w:rPr>
          <w:b/>
          <w:sz w:val="28"/>
          <w:szCs w:val="28"/>
        </w:rPr>
      </w:pPr>
      <w:r w:rsidRPr="007D2698">
        <w:rPr>
          <w:b/>
          <w:bCs/>
          <w:sz w:val="28"/>
          <w:szCs w:val="28"/>
        </w:rPr>
        <w:t>NGHỊ QUYẾT</w:t>
      </w:r>
    </w:p>
    <w:p w14:paraId="4BFD119C" w14:textId="77777777" w:rsidR="00874A2D" w:rsidRDefault="003463F2" w:rsidP="00BB458B">
      <w:pPr>
        <w:jc w:val="center"/>
        <w:rPr>
          <w:b/>
          <w:sz w:val="28"/>
          <w:szCs w:val="28"/>
          <w:lang w:val="nb-NO"/>
        </w:rPr>
      </w:pPr>
      <w:bookmarkStart w:id="2" w:name="0.1_graphic06"/>
      <w:bookmarkEnd w:id="2"/>
      <w:r w:rsidRPr="007D2698">
        <w:rPr>
          <w:b/>
          <w:sz w:val="28"/>
          <w:szCs w:val="28"/>
          <w:lang w:val="nb-NO"/>
        </w:rPr>
        <w:t xml:space="preserve">Về việc </w:t>
      </w:r>
      <w:r w:rsidR="00D54C88" w:rsidRPr="00D54C88">
        <w:rPr>
          <w:b/>
          <w:sz w:val="28"/>
          <w:szCs w:val="28"/>
          <w:lang w:val="nb-NO"/>
        </w:rPr>
        <w:t>điều chỉnh kế hoạch đầu tư công trung hạn giai đoạn 2021</w:t>
      </w:r>
      <w:r w:rsidR="004B617D">
        <w:rPr>
          <w:b/>
          <w:sz w:val="28"/>
          <w:szCs w:val="28"/>
          <w:lang w:val="nb-NO"/>
        </w:rPr>
        <w:t xml:space="preserve"> </w:t>
      </w:r>
      <w:r w:rsidR="00D54C88" w:rsidRPr="00D54C88">
        <w:rPr>
          <w:b/>
          <w:sz w:val="28"/>
          <w:szCs w:val="28"/>
          <w:lang w:val="nb-NO"/>
        </w:rPr>
        <w:t>-</w:t>
      </w:r>
      <w:r w:rsidR="004B617D">
        <w:rPr>
          <w:b/>
          <w:sz w:val="28"/>
          <w:szCs w:val="28"/>
          <w:lang w:val="nb-NO"/>
        </w:rPr>
        <w:t xml:space="preserve"> </w:t>
      </w:r>
      <w:r w:rsidR="00D54C88" w:rsidRPr="00D54C88">
        <w:rPr>
          <w:b/>
          <w:sz w:val="28"/>
          <w:szCs w:val="28"/>
          <w:lang w:val="nb-NO"/>
        </w:rPr>
        <w:t>2025</w:t>
      </w:r>
      <w:r w:rsidR="0017262A">
        <w:rPr>
          <w:b/>
          <w:sz w:val="28"/>
          <w:szCs w:val="28"/>
          <w:lang w:val="nb-NO"/>
        </w:rPr>
        <w:t xml:space="preserve"> </w:t>
      </w:r>
    </w:p>
    <w:p w14:paraId="79CEF978" w14:textId="21AEDA65" w:rsidR="00BB458B" w:rsidRPr="007D2698" w:rsidRDefault="0017262A" w:rsidP="00BB458B">
      <w:pPr>
        <w:jc w:val="center"/>
        <w:rPr>
          <w:b/>
          <w:sz w:val="28"/>
          <w:szCs w:val="28"/>
          <w:lang w:val="nb-NO"/>
        </w:rPr>
      </w:pPr>
      <w:r>
        <w:rPr>
          <w:b/>
          <w:sz w:val="28"/>
          <w:szCs w:val="28"/>
          <w:lang w:val="nb-NO"/>
        </w:rPr>
        <w:t>và năm 2025</w:t>
      </w:r>
      <w:r w:rsidR="00D54C88" w:rsidRPr="00D54C88">
        <w:rPr>
          <w:b/>
          <w:sz w:val="28"/>
          <w:szCs w:val="28"/>
          <w:lang w:val="nb-NO"/>
        </w:rPr>
        <w:t xml:space="preserve"> nguồn vốn ngân sách địa phương</w:t>
      </w:r>
    </w:p>
    <w:p w14:paraId="1445712C" w14:textId="5FB8CAA9" w:rsidR="007D407A" w:rsidRPr="00294DF6" w:rsidRDefault="00AB1634" w:rsidP="00294DF6">
      <w:pPr>
        <w:jc w:val="center"/>
        <w:rPr>
          <w:b/>
          <w:bCs/>
          <w:sz w:val="10"/>
          <w:szCs w:val="10"/>
          <w:lang w:val="nb-NO"/>
        </w:rPr>
      </w:pPr>
      <w:r w:rsidRPr="007D2698">
        <w:rPr>
          <w:b/>
          <w:bCs/>
          <w:noProof/>
          <w:sz w:val="28"/>
          <w:szCs w:val="28"/>
        </w:rPr>
        <mc:AlternateContent>
          <mc:Choice Requires="wps">
            <w:drawing>
              <wp:anchor distT="0" distB="0" distL="114300" distR="114300" simplePos="0" relativeHeight="251656192" behindDoc="0" locked="0" layoutInCell="1" allowOverlap="1" wp14:anchorId="37BDF1ED" wp14:editId="0FAFA0CE">
                <wp:simplePos x="0" y="0"/>
                <wp:positionH relativeFrom="column">
                  <wp:posOffset>2301240</wp:posOffset>
                </wp:positionH>
                <wp:positionV relativeFrom="paragraph">
                  <wp:posOffset>46990</wp:posOffset>
                </wp:positionV>
                <wp:extent cx="1206500" cy="0"/>
                <wp:effectExtent l="9525" t="5715" r="12700" b="13335"/>
                <wp:wrapNone/>
                <wp:docPr id="9856253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AD2E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3.7pt" to="276.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"/>
            </w:pict>
          </mc:Fallback>
        </mc:AlternateContent>
      </w:r>
    </w:p>
    <w:p w14:paraId="47137322" w14:textId="77777777" w:rsidR="00372F1A" w:rsidRPr="007D2698" w:rsidRDefault="00372F1A" w:rsidP="003463F2">
      <w:pPr>
        <w:spacing w:before="360"/>
        <w:jc w:val="center"/>
        <w:rPr>
          <w:b/>
          <w:sz w:val="28"/>
          <w:szCs w:val="28"/>
          <w:lang w:val="nb-NO"/>
        </w:rPr>
      </w:pPr>
      <w:r w:rsidRPr="007D2698">
        <w:rPr>
          <w:b/>
          <w:bCs/>
          <w:sz w:val="28"/>
          <w:szCs w:val="28"/>
          <w:lang w:val="nb-NO"/>
        </w:rPr>
        <w:t>HỘI ĐỒNG NHÂN DÂN TỈNH QUẢNG NGÃI</w:t>
      </w:r>
    </w:p>
    <w:p w14:paraId="5034CA80" w14:textId="77777777" w:rsidR="00372F1A" w:rsidRPr="007D2698" w:rsidRDefault="00372F1A" w:rsidP="00B4793A">
      <w:pPr>
        <w:spacing w:after="240"/>
        <w:jc w:val="center"/>
        <w:rPr>
          <w:b/>
          <w:sz w:val="28"/>
          <w:szCs w:val="28"/>
        </w:rPr>
      </w:pPr>
      <w:r w:rsidRPr="007D2698">
        <w:rPr>
          <w:b/>
          <w:bCs/>
          <w:sz w:val="28"/>
          <w:szCs w:val="28"/>
        </w:rPr>
        <w:t xml:space="preserve">KHÓA </w:t>
      </w:r>
      <w:r w:rsidR="004B617D">
        <w:rPr>
          <w:b/>
          <w:bCs/>
          <w:sz w:val="28"/>
          <w:szCs w:val="28"/>
        </w:rPr>
        <w:t>XIII</w:t>
      </w:r>
      <w:r w:rsidR="00CB3D19" w:rsidRPr="007D2698">
        <w:rPr>
          <w:b/>
          <w:bCs/>
          <w:sz w:val="28"/>
          <w:szCs w:val="28"/>
        </w:rPr>
        <w:t xml:space="preserve"> </w:t>
      </w:r>
      <w:r w:rsidRPr="007D2698">
        <w:rPr>
          <w:b/>
          <w:bCs/>
          <w:sz w:val="28"/>
          <w:szCs w:val="28"/>
        </w:rPr>
        <w:t xml:space="preserve">KỲ HỌP THỨ </w:t>
      </w:r>
      <w:r w:rsidR="00DD2536">
        <w:rPr>
          <w:b/>
          <w:bCs/>
          <w:sz w:val="28"/>
          <w:szCs w:val="28"/>
        </w:rPr>
        <w:t>6</w:t>
      </w:r>
    </w:p>
    <w:p w14:paraId="1449609A" w14:textId="77777777" w:rsidR="007D407A" w:rsidRPr="007D407A" w:rsidRDefault="007D407A" w:rsidP="007D407A">
      <w:pPr>
        <w:widowControl w:val="0"/>
        <w:ind w:firstLine="720"/>
        <w:jc w:val="both"/>
        <w:rPr>
          <w:i/>
          <w:spacing w:val="-6"/>
          <w:sz w:val="10"/>
          <w:szCs w:val="10"/>
        </w:rPr>
      </w:pPr>
    </w:p>
    <w:p w14:paraId="5E0BAE17" w14:textId="77777777" w:rsidR="00465AE2" w:rsidRPr="00A414D6" w:rsidRDefault="00B20B3B" w:rsidP="00DC0493">
      <w:pPr>
        <w:widowControl w:val="0"/>
        <w:spacing w:before="120" w:after="120"/>
        <w:ind w:firstLine="720"/>
        <w:jc w:val="both"/>
        <w:rPr>
          <w:i/>
          <w:spacing w:val="-6"/>
          <w:sz w:val="28"/>
          <w:szCs w:val="28"/>
        </w:rPr>
      </w:pPr>
      <w:r w:rsidRPr="00A414D6">
        <w:rPr>
          <w:i/>
          <w:spacing w:val="-6"/>
          <w:sz w:val="28"/>
          <w:szCs w:val="28"/>
        </w:rPr>
        <w:t>Căn cứ Luật Tổ chức chính quyền địa phương ngày 1</w:t>
      </w:r>
      <w:r w:rsidR="008A03F9" w:rsidRPr="00A414D6">
        <w:rPr>
          <w:i/>
          <w:spacing w:val="-6"/>
          <w:sz w:val="28"/>
          <w:szCs w:val="28"/>
        </w:rPr>
        <w:t>6</w:t>
      </w:r>
      <w:r w:rsidRPr="00A414D6">
        <w:rPr>
          <w:i/>
          <w:spacing w:val="-6"/>
          <w:sz w:val="28"/>
          <w:szCs w:val="28"/>
        </w:rPr>
        <w:t xml:space="preserve"> tháng </w:t>
      </w:r>
      <w:r w:rsidR="008A03F9" w:rsidRPr="00A414D6">
        <w:rPr>
          <w:i/>
          <w:spacing w:val="-6"/>
          <w:sz w:val="28"/>
          <w:szCs w:val="28"/>
        </w:rPr>
        <w:t>6</w:t>
      </w:r>
      <w:r w:rsidRPr="00A414D6">
        <w:rPr>
          <w:i/>
          <w:spacing w:val="-6"/>
          <w:sz w:val="28"/>
          <w:szCs w:val="28"/>
        </w:rPr>
        <w:t xml:space="preserve"> năm 20</w:t>
      </w:r>
      <w:r w:rsidR="00465AE2" w:rsidRPr="00A414D6">
        <w:rPr>
          <w:i/>
          <w:spacing w:val="-6"/>
          <w:sz w:val="28"/>
          <w:szCs w:val="28"/>
        </w:rPr>
        <w:t>2</w:t>
      </w:r>
      <w:r w:rsidRPr="00A414D6">
        <w:rPr>
          <w:i/>
          <w:spacing w:val="-6"/>
          <w:sz w:val="28"/>
          <w:szCs w:val="28"/>
        </w:rPr>
        <w:t>5;</w:t>
      </w:r>
    </w:p>
    <w:p w14:paraId="01228066" w14:textId="77777777" w:rsidR="00DD2536" w:rsidRPr="00A414D6" w:rsidRDefault="00B20B3B" w:rsidP="00DC0493">
      <w:pPr>
        <w:widowControl w:val="0"/>
        <w:spacing w:before="120" w:after="120"/>
        <w:ind w:firstLine="720"/>
        <w:jc w:val="both"/>
        <w:rPr>
          <w:i/>
          <w:sz w:val="28"/>
          <w:szCs w:val="28"/>
        </w:rPr>
      </w:pPr>
      <w:r w:rsidRPr="00A414D6">
        <w:rPr>
          <w:i/>
          <w:sz w:val="28"/>
          <w:szCs w:val="28"/>
        </w:rPr>
        <w:t xml:space="preserve">Căn cứ Luật Đầu tư công ngày </w:t>
      </w:r>
      <w:r w:rsidR="00465AE2" w:rsidRPr="00A414D6">
        <w:rPr>
          <w:i/>
          <w:sz w:val="28"/>
          <w:szCs w:val="28"/>
        </w:rPr>
        <w:t>29</w:t>
      </w:r>
      <w:r w:rsidRPr="00A414D6">
        <w:rPr>
          <w:i/>
          <w:sz w:val="28"/>
          <w:szCs w:val="28"/>
        </w:rPr>
        <w:t xml:space="preserve"> tháng </w:t>
      </w:r>
      <w:r w:rsidR="00465AE2" w:rsidRPr="00A414D6">
        <w:rPr>
          <w:i/>
          <w:sz w:val="28"/>
          <w:szCs w:val="28"/>
        </w:rPr>
        <w:t>11</w:t>
      </w:r>
      <w:r w:rsidRPr="00A414D6">
        <w:rPr>
          <w:i/>
          <w:sz w:val="28"/>
          <w:szCs w:val="28"/>
        </w:rPr>
        <w:t xml:space="preserve"> năm </w:t>
      </w:r>
      <w:r w:rsidR="00465AE2" w:rsidRPr="00A414D6">
        <w:rPr>
          <w:i/>
          <w:sz w:val="28"/>
          <w:szCs w:val="28"/>
        </w:rPr>
        <w:t>202</w:t>
      </w:r>
      <w:r w:rsidR="00883DC3" w:rsidRPr="00A414D6">
        <w:rPr>
          <w:i/>
          <w:sz w:val="28"/>
          <w:szCs w:val="28"/>
        </w:rPr>
        <w:t>4</w:t>
      </w:r>
      <w:r w:rsidRPr="00A414D6">
        <w:rPr>
          <w:i/>
          <w:sz w:val="28"/>
          <w:szCs w:val="28"/>
        </w:rPr>
        <w:t>;</w:t>
      </w:r>
      <w:bookmarkStart w:id="3" w:name="_Hlk191975795"/>
      <w:r w:rsidR="004B38EF" w:rsidRPr="00A414D6">
        <w:rPr>
          <w:i/>
          <w:sz w:val="28"/>
          <w:szCs w:val="28"/>
        </w:rPr>
        <w:t xml:space="preserve"> </w:t>
      </w:r>
      <w:r w:rsidR="00DD2536" w:rsidRPr="00A414D6">
        <w:rPr>
          <w:i/>
          <w:sz w:val="28"/>
          <w:szCs w:val="28"/>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sidR="004B38EF" w:rsidRPr="00A414D6">
        <w:rPr>
          <w:i/>
          <w:sz w:val="28"/>
          <w:szCs w:val="28"/>
        </w:rPr>
        <w:t xml:space="preserve"> ngày 25 tháng 6 năm 2025</w:t>
      </w:r>
      <w:r w:rsidR="00DD2536" w:rsidRPr="00A414D6">
        <w:rPr>
          <w:i/>
          <w:sz w:val="28"/>
          <w:szCs w:val="28"/>
        </w:rPr>
        <w:t>;</w:t>
      </w:r>
    </w:p>
    <w:p w14:paraId="23A48CF1" w14:textId="77777777" w:rsidR="004B38EF" w:rsidRPr="00A414D6" w:rsidRDefault="00DD2536" w:rsidP="00DC0493">
      <w:pPr>
        <w:widowControl w:val="0"/>
        <w:spacing w:before="120" w:after="120"/>
        <w:ind w:firstLine="720"/>
        <w:jc w:val="both"/>
        <w:rPr>
          <w:i/>
          <w:sz w:val="28"/>
          <w:szCs w:val="28"/>
        </w:rPr>
      </w:pPr>
      <w:r w:rsidRPr="00A414D6">
        <w:rPr>
          <w:i/>
          <w:sz w:val="28"/>
          <w:szCs w:val="28"/>
        </w:rPr>
        <w:t xml:space="preserve">Căn cứ </w:t>
      </w:r>
      <w:r w:rsidR="004B38EF" w:rsidRPr="00A414D6">
        <w:rPr>
          <w:i/>
          <w:sz w:val="28"/>
          <w:szCs w:val="28"/>
        </w:rPr>
        <w:t xml:space="preserve">Nghị định số 85/2025/NĐ-CP ngày 08 tháng 4 năm 2025 </w:t>
      </w:r>
      <w:r w:rsidR="004B617D" w:rsidRPr="00A414D6">
        <w:rPr>
          <w:i/>
          <w:sz w:val="28"/>
          <w:szCs w:val="28"/>
        </w:rPr>
        <w:t>Q</w:t>
      </w:r>
      <w:r w:rsidR="004B38EF" w:rsidRPr="00A414D6">
        <w:rPr>
          <w:i/>
          <w:sz w:val="28"/>
          <w:szCs w:val="28"/>
        </w:rPr>
        <w:t xml:space="preserve">uy định chi tiết thi hành một số điều của Luật Đầu tư công; Nghị định số 275/2025/NĐ-CP ngày 18 tháng 10 năm 2025 của Chính phủ về sửa đổi, bổ sung một số điều của Nghị định số 85/2025/NĐ-CP ngày 08 tháng 4 năm 2025 </w:t>
      </w:r>
      <w:r w:rsidR="004B617D" w:rsidRPr="00A414D6">
        <w:rPr>
          <w:i/>
          <w:sz w:val="28"/>
          <w:szCs w:val="28"/>
        </w:rPr>
        <w:t>Q</w:t>
      </w:r>
      <w:r w:rsidR="004B38EF" w:rsidRPr="00A414D6">
        <w:rPr>
          <w:i/>
          <w:sz w:val="28"/>
          <w:szCs w:val="28"/>
        </w:rPr>
        <w:t>uy định chi tiết thi hành một số điều của Luật Đầu tư công;</w:t>
      </w:r>
    </w:p>
    <w:p w14:paraId="7ABFC2C1" w14:textId="77777777" w:rsidR="00372F1A" w:rsidRDefault="003D40FE" w:rsidP="00DC0493">
      <w:pPr>
        <w:widowControl w:val="0"/>
        <w:spacing w:before="120" w:after="120"/>
        <w:ind w:firstLine="720"/>
        <w:jc w:val="both"/>
        <w:rPr>
          <w:i/>
          <w:color w:val="000000"/>
          <w:sz w:val="28"/>
          <w:szCs w:val="28"/>
        </w:rPr>
      </w:pPr>
      <w:r w:rsidRPr="00A414D6">
        <w:rPr>
          <w:i/>
          <w:sz w:val="28"/>
          <w:szCs w:val="28"/>
        </w:rPr>
        <w:t>Xét Tờ trình số</w:t>
      </w:r>
      <w:r w:rsidR="00CB3D19" w:rsidRPr="00A414D6">
        <w:rPr>
          <w:i/>
          <w:sz w:val="28"/>
          <w:szCs w:val="28"/>
        </w:rPr>
        <w:t xml:space="preserve"> </w:t>
      </w:r>
      <w:r w:rsidR="004B38EF" w:rsidRPr="00A414D6">
        <w:rPr>
          <w:i/>
          <w:sz w:val="28"/>
          <w:szCs w:val="28"/>
        </w:rPr>
        <w:t>98</w:t>
      </w:r>
      <w:r w:rsidRPr="00A414D6">
        <w:rPr>
          <w:i/>
          <w:sz w:val="28"/>
          <w:szCs w:val="28"/>
        </w:rPr>
        <w:t>/TTr-UBND ngày</w:t>
      </w:r>
      <w:r w:rsidR="00CB3D19" w:rsidRPr="00A414D6">
        <w:rPr>
          <w:i/>
          <w:sz w:val="28"/>
          <w:szCs w:val="28"/>
        </w:rPr>
        <w:t xml:space="preserve"> </w:t>
      </w:r>
      <w:r w:rsidR="004B38EF" w:rsidRPr="00A414D6">
        <w:rPr>
          <w:i/>
          <w:sz w:val="28"/>
          <w:szCs w:val="28"/>
        </w:rPr>
        <w:t>08</w:t>
      </w:r>
      <w:r w:rsidR="00CB3D19" w:rsidRPr="00A414D6">
        <w:rPr>
          <w:i/>
          <w:sz w:val="28"/>
          <w:szCs w:val="28"/>
        </w:rPr>
        <w:t xml:space="preserve"> tháng </w:t>
      </w:r>
      <w:r w:rsidR="004B38EF" w:rsidRPr="00A414D6">
        <w:rPr>
          <w:i/>
          <w:sz w:val="28"/>
          <w:szCs w:val="28"/>
        </w:rPr>
        <w:t>11</w:t>
      </w:r>
      <w:r w:rsidR="00CB3D19" w:rsidRPr="00A414D6">
        <w:rPr>
          <w:i/>
          <w:sz w:val="28"/>
          <w:szCs w:val="28"/>
        </w:rPr>
        <w:t xml:space="preserve"> năm </w:t>
      </w:r>
      <w:r w:rsidR="00462DF1" w:rsidRPr="00A414D6">
        <w:rPr>
          <w:i/>
          <w:sz w:val="28"/>
          <w:szCs w:val="28"/>
        </w:rPr>
        <w:t>202</w:t>
      </w:r>
      <w:r w:rsidR="00465AE2" w:rsidRPr="00A414D6">
        <w:rPr>
          <w:i/>
          <w:sz w:val="28"/>
          <w:szCs w:val="28"/>
        </w:rPr>
        <w:t>5</w:t>
      </w:r>
      <w:r w:rsidRPr="00FB3CF0">
        <w:rPr>
          <w:i/>
          <w:color w:val="000000"/>
          <w:sz w:val="28"/>
          <w:szCs w:val="28"/>
        </w:rPr>
        <w:t xml:space="preserve"> của </w:t>
      </w:r>
      <w:r w:rsidR="004B38EF">
        <w:rPr>
          <w:i/>
          <w:color w:val="000000"/>
          <w:sz w:val="28"/>
          <w:szCs w:val="28"/>
        </w:rPr>
        <w:t>Ủy</w:t>
      </w:r>
      <w:r w:rsidR="00CB3D19" w:rsidRPr="00FB3CF0">
        <w:rPr>
          <w:i/>
          <w:color w:val="000000"/>
          <w:sz w:val="28"/>
          <w:szCs w:val="28"/>
        </w:rPr>
        <w:t xml:space="preserve"> ban nhân dân tỉnh</w:t>
      </w:r>
      <w:r w:rsidRPr="00FB3CF0">
        <w:rPr>
          <w:i/>
          <w:color w:val="000000"/>
          <w:sz w:val="28"/>
          <w:szCs w:val="28"/>
        </w:rPr>
        <w:t xml:space="preserve"> về </w:t>
      </w:r>
      <w:r>
        <w:rPr>
          <w:i/>
          <w:color w:val="000000"/>
          <w:sz w:val="28"/>
          <w:szCs w:val="28"/>
        </w:rPr>
        <w:t xml:space="preserve">việc </w:t>
      </w:r>
      <w:r w:rsidR="005D3B43" w:rsidRPr="005D3B43">
        <w:rPr>
          <w:i/>
          <w:color w:val="000000"/>
          <w:sz w:val="28"/>
          <w:szCs w:val="28"/>
        </w:rPr>
        <w:t>điều chỉnh kế hoạch đầu tư công trung hạn giai đoạn 2021</w:t>
      </w:r>
      <w:r w:rsidR="004B617D">
        <w:rPr>
          <w:i/>
          <w:color w:val="000000"/>
          <w:sz w:val="28"/>
          <w:szCs w:val="28"/>
        </w:rPr>
        <w:t xml:space="preserve"> </w:t>
      </w:r>
      <w:r w:rsidR="005D3B43" w:rsidRPr="005D3B43">
        <w:rPr>
          <w:i/>
          <w:color w:val="000000"/>
          <w:sz w:val="28"/>
          <w:szCs w:val="28"/>
        </w:rPr>
        <w:t>-</w:t>
      </w:r>
      <w:r w:rsidR="004B617D">
        <w:rPr>
          <w:i/>
          <w:color w:val="000000"/>
          <w:sz w:val="28"/>
          <w:szCs w:val="28"/>
        </w:rPr>
        <w:t xml:space="preserve"> </w:t>
      </w:r>
      <w:r w:rsidR="005D3B43" w:rsidRPr="005D3B43">
        <w:rPr>
          <w:i/>
          <w:color w:val="000000"/>
          <w:sz w:val="28"/>
          <w:szCs w:val="28"/>
        </w:rPr>
        <w:t>2025 và kế hoạch vốn năm 2025 nguồn vốn ngân sách</w:t>
      </w:r>
      <w:r w:rsidR="005D3B43">
        <w:rPr>
          <w:i/>
          <w:color w:val="000000"/>
          <w:sz w:val="28"/>
          <w:szCs w:val="28"/>
        </w:rPr>
        <w:t xml:space="preserve"> </w:t>
      </w:r>
      <w:r w:rsidR="005D3B43" w:rsidRPr="005D3B43">
        <w:rPr>
          <w:i/>
          <w:color w:val="000000"/>
          <w:sz w:val="28"/>
          <w:szCs w:val="28"/>
        </w:rPr>
        <w:t>địa phương</w:t>
      </w:r>
      <w:r w:rsidR="00372F1A">
        <w:rPr>
          <w:i/>
          <w:color w:val="000000"/>
          <w:sz w:val="28"/>
          <w:szCs w:val="28"/>
        </w:rPr>
        <w:t xml:space="preserve">; </w:t>
      </w:r>
      <w:bookmarkEnd w:id="3"/>
      <w:r>
        <w:rPr>
          <w:i/>
          <w:color w:val="000000"/>
          <w:sz w:val="28"/>
          <w:szCs w:val="28"/>
        </w:rPr>
        <w:t>B</w:t>
      </w:r>
      <w:r w:rsidR="00372F1A">
        <w:rPr>
          <w:i/>
          <w:color w:val="000000"/>
          <w:sz w:val="28"/>
          <w:szCs w:val="28"/>
        </w:rPr>
        <w:t xml:space="preserve">áo cáo thẩm tra của Ban </w:t>
      </w:r>
      <w:r>
        <w:rPr>
          <w:i/>
          <w:color w:val="000000"/>
          <w:sz w:val="28"/>
          <w:szCs w:val="28"/>
        </w:rPr>
        <w:t xml:space="preserve">Kinh tế - Ngân sách </w:t>
      </w:r>
      <w:r w:rsidR="00372F1A">
        <w:rPr>
          <w:i/>
          <w:color w:val="000000"/>
          <w:sz w:val="28"/>
          <w:szCs w:val="28"/>
        </w:rPr>
        <w:t xml:space="preserve">Hội đồng nhân dân </w:t>
      </w:r>
      <w:r w:rsidR="003463F2">
        <w:rPr>
          <w:i/>
          <w:color w:val="000000"/>
          <w:sz w:val="28"/>
          <w:szCs w:val="28"/>
        </w:rPr>
        <w:t>tỉnh;</w:t>
      </w:r>
      <w:r w:rsidR="00372F1A">
        <w:rPr>
          <w:i/>
          <w:color w:val="000000"/>
          <w:sz w:val="28"/>
          <w:szCs w:val="28"/>
        </w:rPr>
        <w:t xml:space="preserve"> ý kiến</w:t>
      </w:r>
      <w:r w:rsidR="003463F2">
        <w:rPr>
          <w:i/>
          <w:color w:val="000000"/>
          <w:sz w:val="28"/>
          <w:szCs w:val="28"/>
        </w:rPr>
        <w:t xml:space="preserve"> thảo luận của đại</w:t>
      </w:r>
      <w:r w:rsidR="003463F2" w:rsidRPr="00FB3CF0">
        <w:rPr>
          <w:i/>
          <w:color w:val="000000"/>
          <w:sz w:val="28"/>
          <w:szCs w:val="28"/>
        </w:rPr>
        <w:t xml:space="preserve"> biểu Hội đồng nhân dân </w:t>
      </w:r>
      <w:r w:rsidRPr="00FB3CF0">
        <w:rPr>
          <w:i/>
          <w:color w:val="000000"/>
          <w:sz w:val="28"/>
          <w:szCs w:val="28"/>
        </w:rPr>
        <w:t xml:space="preserve">tại kỳ </w:t>
      </w:r>
      <w:r w:rsidR="002801E2" w:rsidRPr="00FB3CF0">
        <w:rPr>
          <w:i/>
          <w:color w:val="000000"/>
          <w:sz w:val="28"/>
          <w:szCs w:val="28"/>
        </w:rPr>
        <w:t>họp</w:t>
      </w:r>
      <w:r w:rsidR="002801E2" w:rsidRPr="00FB3CF0">
        <w:rPr>
          <w:i/>
          <w:color w:val="000000"/>
          <w:sz w:val="28"/>
          <w:szCs w:val="28"/>
          <w:lang w:val="vi-VN"/>
        </w:rPr>
        <w:t>.</w:t>
      </w:r>
    </w:p>
    <w:p w14:paraId="299F5D37" w14:textId="77777777" w:rsidR="00A16747" w:rsidRPr="00A16747" w:rsidRDefault="00A16747" w:rsidP="00DC0493">
      <w:pPr>
        <w:widowControl w:val="0"/>
        <w:spacing w:before="120" w:after="80"/>
        <w:ind w:firstLine="720"/>
        <w:jc w:val="both"/>
        <w:rPr>
          <w:i/>
          <w:sz w:val="2"/>
          <w:szCs w:val="2"/>
        </w:rPr>
      </w:pPr>
    </w:p>
    <w:p w14:paraId="61C7C2D9" w14:textId="77777777" w:rsidR="006A5E8A" w:rsidRPr="006A5E8A" w:rsidRDefault="006A5E8A" w:rsidP="00DC0493">
      <w:pPr>
        <w:widowControl w:val="0"/>
        <w:spacing w:before="120" w:after="80"/>
        <w:ind w:firstLine="720"/>
        <w:jc w:val="both"/>
        <w:rPr>
          <w:i/>
          <w:color w:val="FF0000"/>
          <w:sz w:val="2"/>
          <w:szCs w:val="2"/>
        </w:rPr>
      </w:pPr>
    </w:p>
    <w:p w14:paraId="478ADDB1" w14:textId="77777777" w:rsidR="00372F1A" w:rsidRDefault="00372F1A" w:rsidP="00DC0493">
      <w:pPr>
        <w:widowControl w:val="0"/>
        <w:spacing w:before="120" w:after="80"/>
        <w:jc w:val="center"/>
        <w:rPr>
          <w:b/>
          <w:bCs/>
          <w:sz w:val="28"/>
          <w:szCs w:val="28"/>
        </w:rPr>
      </w:pPr>
      <w:r w:rsidRPr="007D2698">
        <w:rPr>
          <w:b/>
          <w:bCs/>
          <w:sz w:val="28"/>
          <w:szCs w:val="28"/>
        </w:rPr>
        <w:t>QUYẾT NGHỊ:</w:t>
      </w:r>
    </w:p>
    <w:p w14:paraId="3567A77E" w14:textId="77777777" w:rsidR="006A5E8A" w:rsidRPr="00D64604" w:rsidRDefault="006A5E8A" w:rsidP="00DC0493">
      <w:pPr>
        <w:widowControl w:val="0"/>
        <w:spacing w:before="120" w:after="80"/>
        <w:ind w:firstLine="720"/>
        <w:jc w:val="center"/>
        <w:rPr>
          <w:b/>
          <w:sz w:val="8"/>
          <w:szCs w:val="8"/>
        </w:rPr>
      </w:pPr>
    </w:p>
    <w:p w14:paraId="64915E98" w14:textId="77777777" w:rsidR="008F03E4" w:rsidRDefault="008F03E4" w:rsidP="003257EA">
      <w:pPr>
        <w:widowControl w:val="0"/>
        <w:spacing w:before="120" w:after="120" w:line="264" w:lineRule="auto"/>
        <w:ind w:firstLine="720"/>
        <w:jc w:val="both"/>
        <w:rPr>
          <w:color w:val="000000"/>
          <w:spacing w:val="-2"/>
          <w:sz w:val="28"/>
          <w:szCs w:val="28"/>
          <w:lang w:val="nb-NO"/>
        </w:rPr>
      </w:pPr>
      <w:r>
        <w:rPr>
          <w:b/>
          <w:bCs/>
          <w:color w:val="000000"/>
          <w:spacing w:val="-2"/>
          <w:sz w:val="28"/>
          <w:szCs w:val="28"/>
        </w:rPr>
        <w:t xml:space="preserve">Điều 1. </w:t>
      </w:r>
      <w:r>
        <w:rPr>
          <w:bCs/>
          <w:color w:val="000000"/>
          <w:spacing w:val="-2"/>
          <w:sz w:val="28"/>
          <w:szCs w:val="28"/>
        </w:rPr>
        <w:t>Đ</w:t>
      </w:r>
      <w:r>
        <w:rPr>
          <w:color w:val="000000"/>
          <w:spacing w:val="-2"/>
          <w:sz w:val="28"/>
          <w:szCs w:val="28"/>
          <w:lang w:val="nb-NO"/>
        </w:rPr>
        <w:t>iều chỉnh kế hoạch đầu tư công trung hạn giai đoạn 2021 - 2025 nguồn vốn ngân sách địa phương như sau:</w:t>
      </w:r>
    </w:p>
    <w:p w14:paraId="37E6D48C" w14:textId="77777777" w:rsidR="008F03E4" w:rsidRDefault="008F03E4" w:rsidP="003257EA">
      <w:pPr>
        <w:widowControl w:val="0"/>
        <w:spacing w:before="120" w:after="120" w:line="264" w:lineRule="auto"/>
        <w:ind w:firstLine="720"/>
        <w:jc w:val="both"/>
        <w:rPr>
          <w:color w:val="000000"/>
          <w:spacing w:val="-2"/>
          <w:sz w:val="28"/>
          <w:szCs w:val="28"/>
          <w:lang w:val="nb-NO"/>
        </w:rPr>
      </w:pPr>
      <w:r>
        <w:rPr>
          <w:color w:val="000000"/>
          <w:spacing w:val="-2"/>
          <w:sz w:val="28"/>
          <w:szCs w:val="28"/>
          <w:lang w:val="nb-NO"/>
        </w:rPr>
        <w:t xml:space="preserve">1. Điều chỉnh giảm kế hoạch đầu tư công trung hạn giai đoạn 2021 - 2025 nguồn vốn ngân sách địa phương là </w:t>
      </w:r>
      <w:r w:rsidR="003162D6">
        <w:rPr>
          <w:color w:val="000000"/>
          <w:spacing w:val="-2"/>
          <w:sz w:val="28"/>
          <w:szCs w:val="28"/>
          <w:lang w:val="nb-NO"/>
        </w:rPr>
        <w:t>1.550,780</w:t>
      </w:r>
      <w:r>
        <w:rPr>
          <w:color w:val="000000"/>
          <w:spacing w:val="-2"/>
          <w:sz w:val="28"/>
          <w:szCs w:val="28"/>
          <w:lang w:val="nb-NO"/>
        </w:rPr>
        <w:t xml:space="preserve"> tỷ đồng</w:t>
      </w:r>
      <w:r w:rsidR="008A65D6">
        <w:rPr>
          <w:color w:val="000000"/>
          <w:spacing w:val="-2"/>
          <w:sz w:val="28"/>
          <w:szCs w:val="28"/>
          <w:lang w:val="nb-NO"/>
        </w:rPr>
        <w:t xml:space="preserve"> </w:t>
      </w:r>
      <w:r w:rsidR="008A65D6" w:rsidRPr="001B2E03">
        <w:rPr>
          <w:i/>
          <w:iCs/>
          <w:color w:val="000000"/>
          <w:spacing w:val="-2"/>
          <w:sz w:val="28"/>
          <w:szCs w:val="28"/>
          <w:lang w:val="nb-NO"/>
        </w:rPr>
        <w:t>(</w:t>
      </w:r>
      <w:r w:rsidR="005021CD" w:rsidRPr="001B2E03">
        <w:rPr>
          <w:i/>
          <w:iCs/>
          <w:color w:val="000000"/>
          <w:spacing w:val="-2"/>
          <w:sz w:val="28"/>
          <w:szCs w:val="28"/>
          <w:lang w:val="nb-NO"/>
        </w:rPr>
        <w:t>v</w:t>
      </w:r>
      <w:r w:rsidRPr="001B2E03">
        <w:rPr>
          <w:i/>
          <w:iCs/>
          <w:color w:val="000000"/>
          <w:spacing w:val="-2"/>
          <w:sz w:val="28"/>
          <w:szCs w:val="28"/>
          <w:lang w:val="nb-NO"/>
        </w:rPr>
        <w:t>ốn</w:t>
      </w:r>
      <w:r w:rsidR="004D12A1" w:rsidRPr="001B2E03">
        <w:rPr>
          <w:i/>
          <w:iCs/>
          <w:color w:val="000000"/>
          <w:spacing w:val="-2"/>
          <w:sz w:val="28"/>
          <w:szCs w:val="28"/>
          <w:lang w:val="nb-NO"/>
        </w:rPr>
        <w:t xml:space="preserve"> đầu tư</w:t>
      </w:r>
      <w:r w:rsidRPr="001B2E03">
        <w:rPr>
          <w:i/>
          <w:iCs/>
          <w:color w:val="000000"/>
          <w:spacing w:val="-2"/>
          <w:sz w:val="28"/>
          <w:szCs w:val="28"/>
          <w:lang w:val="nb-NO"/>
        </w:rPr>
        <w:t xml:space="preserve"> xây dựng cơ bản tập trung là</w:t>
      </w:r>
      <w:r w:rsidR="00745ABE" w:rsidRPr="001B2E03">
        <w:rPr>
          <w:i/>
          <w:iCs/>
          <w:color w:val="000000"/>
          <w:spacing w:val="-2"/>
          <w:sz w:val="28"/>
          <w:szCs w:val="28"/>
          <w:lang w:val="nb-NO"/>
        </w:rPr>
        <w:t xml:space="preserve"> </w:t>
      </w:r>
      <w:r w:rsidR="003162D6" w:rsidRPr="001B2E03">
        <w:rPr>
          <w:i/>
          <w:iCs/>
          <w:color w:val="000000"/>
          <w:spacing w:val="-2"/>
          <w:sz w:val="28"/>
          <w:szCs w:val="28"/>
          <w:lang w:val="nb-NO"/>
        </w:rPr>
        <w:t>834</w:t>
      </w:r>
      <w:r w:rsidRPr="001B2E03">
        <w:rPr>
          <w:i/>
          <w:iCs/>
          <w:color w:val="000000"/>
          <w:spacing w:val="-2"/>
          <w:sz w:val="28"/>
          <w:szCs w:val="28"/>
          <w:lang w:val="nb-NO"/>
        </w:rPr>
        <w:t xml:space="preserve"> </w:t>
      </w:r>
      <w:r w:rsidR="00745ABE" w:rsidRPr="001B2E03">
        <w:rPr>
          <w:i/>
          <w:iCs/>
          <w:color w:val="000000"/>
          <w:spacing w:val="-2"/>
          <w:sz w:val="28"/>
          <w:szCs w:val="28"/>
          <w:lang w:val="nb-NO"/>
        </w:rPr>
        <w:t>triệu</w:t>
      </w:r>
      <w:r w:rsidRPr="001B2E03">
        <w:rPr>
          <w:i/>
          <w:iCs/>
          <w:color w:val="000000"/>
          <w:spacing w:val="-2"/>
          <w:sz w:val="28"/>
          <w:szCs w:val="28"/>
          <w:lang w:val="nb-NO"/>
        </w:rPr>
        <w:t xml:space="preserve"> đồng; vốn từ nguồn thu tiền sử dụng đất và các nguồn vốn hợp pháp khác là </w:t>
      </w:r>
      <w:r w:rsidR="003162D6" w:rsidRPr="001B2E03">
        <w:rPr>
          <w:i/>
          <w:iCs/>
          <w:color w:val="000000"/>
          <w:spacing w:val="-2"/>
          <w:sz w:val="28"/>
          <w:szCs w:val="28"/>
          <w:lang w:val="nb-NO"/>
        </w:rPr>
        <w:t>1.549,946</w:t>
      </w:r>
      <w:r w:rsidRPr="001B2E03">
        <w:rPr>
          <w:i/>
          <w:iCs/>
          <w:color w:val="000000"/>
          <w:spacing w:val="-2"/>
          <w:sz w:val="28"/>
          <w:szCs w:val="28"/>
          <w:lang w:val="nb-NO"/>
        </w:rPr>
        <w:t xml:space="preserve"> tỷ đồng</w:t>
      </w:r>
      <w:r w:rsidR="008A65D6" w:rsidRPr="001B2E03">
        <w:rPr>
          <w:i/>
          <w:iCs/>
          <w:color w:val="000000"/>
          <w:spacing w:val="-2"/>
          <w:sz w:val="28"/>
          <w:szCs w:val="28"/>
          <w:lang w:val="nb-NO"/>
        </w:rPr>
        <w:t>)</w:t>
      </w:r>
      <w:r>
        <w:rPr>
          <w:color w:val="000000"/>
          <w:spacing w:val="-2"/>
          <w:sz w:val="28"/>
          <w:szCs w:val="28"/>
          <w:lang w:val="nb-NO"/>
        </w:rPr>
        <w:t xml:space="preserve">. Kế hoạch đầu tư công trung hạn giai đoạn 2021 - 2025 nguồn vốn ngân sách địa phương sau điều chỉnh là </w:t>
      </w:r>
      <w:r w:rsidR="003162D6">
        <w:rPr>
          <w:color w:val="000000"/>
          <w:spacing w:val="-2"/>
          <w:sz w:val="28"/>
          <w:szCs w:val="28"/>
          <w:lang w:val="nb-NO"/>
        </w:rPr>
        <w:t>35.383,767</w:t>
      </w:r>
      <w:r>
        <w:rPr>
          <w:color w:val="000000"/>
          <w:spacing w:val="-2"/>
          <w:sz w:val="28"/>
          <w:szCs w:val="28"/>
          <w:lang w:val="nb-NO"/>
        </w:rPr>
        <w:t xml:space="preserve"> tỷ đồng.</w:t>
      </w:r>
    </w:p>
    <w:p w14:paraId="2D74C4D8" w14:textId="77777777" w:rsidR="008A65D6" w:rsidRDefault="008F03E4" w:rsidP="003257EA">
      <w:pPr>
        <w:spacing w:before="120" w:after="120" w:line="264" w:lineRule="auto"/>
        <w:ind w:firstLine="720"/>
        <w:jc w:val="both"/>
        <w:rPr>
          <w:color w:val="000000"/>
          <w:spacing w:val="2"/>
          <w:sz w:val="28"/>
          <w:szCs w:val="28"/>
          <w:lang w:val="nb-NO"/>
        </w:rPr>
      </w:pPr>
      <w:r>
        <w:rPr>
          <w:color w:val="000000"/>
          <w:spacing w:val="2"/>
          <w:sz w:val="28"/>
          <w:szCs w:val="28"/>
          <w:lang w:val="nb-NO"/>
        </w:rPr>
        <w:t>2. Điều chỉnh tăng, giảm kế hoạch vốn giữa các chương trình, nhiệm vụ, dự án, trong đó:</w:t>
      </w:r>
    </w:p>
    <w:p w14:paraId="73B05EF8" w14:textId="77777777" w:rsidR="008A65D6" w:rsidRDefault="008A65D6" w:rsidP="003257EA">
      <w:pPr>
        <w:spacing w:before="120" w:after="120" w:line="264" w:lineRule="auto"/>
        <w:ind w:firstLine="720"/>
        <w:jc w:val="both"/>
        <w:rPr>
          <w:color w:val="000000"/>
          <w:sz w:val="28"/>
          <w:szCs w:val="22"/>
          <w:lang w:val="vi-VN"/>
        </w:rPr>
      </w:pPr>
      <w:r>
        <w:rPr>
          <w:color w:val="000000"/>
          <w:spacing w:val="2"/>
          <w:sz w:val="28"/>
          <w:szCs w:val="28"/>
          <w:lang w:val="nb-NO"/>
        </w:rPr>
        <w:lastRenderedPageBreak/>
        <w:t>a)</w:t>
      </w:r>
      <w:r w:rsidR="008F03E4">
        <w:rPr>
          <w:color w:val="000000"/>
          <w:spacing w:val="2"/>
          <w:sz w:val="28"/>
          <w:szCs w:val="28"/>
          <w:lang w:val="nb-NO"/>
        </w:rPr>
        <w:t xml:space="preserve"> </w:t>
      </w:r>
      <w:r w:rsidR="008F03E4">
        <w:rPr>
          <w:color w:val="000000"/>
          <w:sz w:val="28"/>
          <w:szCs w:val="22"/>
          <w:lang w:val="vi-VN"/>
        </w:rPr>
        <w:t>Vốn</w:t>
      </w:r>
      <w:r w:rsidR="004D12A1">
        <w:rPr>
          <w:color w:val="000000"/>
          <w:sz w:val="28"/>
          <w:szCs w:val="22"/>
        </w:rPr>
        <w:t xml:space="preserve"> đầu tư</w:t>
      </w:r>
      <w:r w:rsidR="008F03E4">
        <w:rPr>
          <w:color w:val="000000"/>
          <w:sz w:val="28"/>
          <w:szCs w:val="22"/>
          <w:lang w:val="vi-VN"/>
        </w:rPr>
        <w:t xml:space="preserve"> </w:t>
      </w:r>
      <w:r w:rsidR="008F03E4">
        <w:rPr>
          <w:color w:val="000000"/>
          <w:spacing w:val="-2"/>
          <w:sz w:val="28"/>
          <w:szCs w:val="28"/>
          <w:lang w:val="nb-NO"/>
        </w:rPr>
        <w:t>xây dựng cơ bản tập trung</w:t>
      </w:r>
      <w:r w:rsidR="008F03E4">
        <w:rPr>
          <w:color w:val="000000"/>
          <w:sz w:val="28"/>
          <w:szCs w:val="22"/>
          <w:lang w:val="vi-VN"/>
        </w:rPr>
        <w:t xml:space="preserve"> là </w:t>
      </w:r>
      <w:r w:rsidR="003162D6">
        <w:rPr>
          <w:color w:val="000000"/>
          <w:sz w:val="28"/>
          <w:szCs w:val="22"/>
        </w:rPr>
        <w:t xml:space="preserve">423,850 </w:t>
      </w:r>
      <w:r w:rsidR="008F03E4">
        <w:rPr>
          <w:color w:val="000000"/>
          <w:sz w:val="28"/>
          <w:szCs w:val="22"/>
          <w:lang w:val="vi-VN"/>
        </w:rPr>
        <w:t>tỷ đồng;</w:t>
      </w:r>
    </w:p>
    <w:p w14:paraId="50383B64" w14:textId="77777777" w:rsidR="008A65D6" w:rsidRDefault="008A65D6" w:rsidP="003257EA">
      <w:pPr>
        <w:spacing w:before="120" w:after="120" w:line="264" w:lineRule="auto"/>
        <w:ind w:firstLine="720"/>
        <w:jc w:val="both"/>
        <w:rPr>
          <w:color w:val="000000"/>
          <w:sz w:val="28"/>
          <w:szCs w:val="22"/>
          <w:lang w:val="vi-VN"/>
        </w:rPr>
      </w:pPr>
      <w:r>
        <w:rPr>
          <w:color w:val="000000"/>
          <w:sz w:val="28"/>
          <w:szCs w:val="22"/>
        </w:rPr>
        <w:t>b) V</w:t>
      </w:r>
      <w:r w:rsidR="008F03E4">
        <w:rPr>
          <w:color w:val="000000"/>
          <w:sz w:val="28"/>
          <w:szCs w:val="22"/>
          <w:lang w:val="vi-VN"/>
        </w:rPr>
        <w:t xml:space="preserve">ốn xổ số kiến thiết là </w:t>
      </w:r>
      <w:r w:rsidR="003162D6">
        <w:rPr>
          <w:color w:val="000000"/>
          <w:sz w:val="28"/>
          <w:szCs w:val="22"/>
        </w:rPr>
        <w:t>21,448</w:t>
      </w:r>
      <w:r w:rsidR="008F03E4">
        <w:rPr>
          <w:color w:val="000000"/>
          <w:sz w:val="28"/>
          <w:szCs w:val="22"/>
        </w:rPr>
        <w:t xml:space="preserve"> </w:t>
      </w:r>
      <w:r w:rsidR="008F03E4">
        <w:rPr>
          <w:color w:val="000000"/>
          <w:sz w:val="28"/>
          <w:szCs w:val="22"/>
          <w:lang w:val="vi-VN"/>
        </w:rPr>
        <w:t>tỷ đồng;</w:t>
      </w:r>
    </w:p>
    <w:p w14:paraId="184B495E" w14:textId="77777777" w:rsidR="008F03E4" w:rsidRDefault="008A65D6" w:rsidP="003257EA">
      <w:pPr>
        <w:spacing w:before="120" w:after="120" w:line="264" w:lineRule="auto"/>
        <w:ind w:firstLine="720"/>
        <w:jc w:val="both"/>
        <w:rPr>
          <w:color w:val="000000"/>
          <w:sz w:val="28"/>
          <w:szCs w:val="22"/>
        </w:rPr>
      </w:pPr>
      <w:r>
        <w:rPr>
          <w:color w:val="000000"/>
          <w:sz w:val="28"/>
          <w:szCs w:val="22"/>
        </w:rPr>
        <w:t>c) V</w:t>
      </w:r>
      <w:r w:rsidR="008F03E4">
        <w:rPr>
          <w:color w:val="000000"/>
          <w:sz w:val="28"/>
          <w:szCs w:val="22"/>
          <w:lang w:val="vi-VN"/>
        </w:rPr>
        <w:t>ốn từ nguồn thu tiền sử dụng đất</w:t>
      </w:r>
      <w:r w:rsidR="008F03E4">
        <w:rPr>
          <w:color w:val="000000"/>
          <w:sz w:val="28"/>
          <w:szCs w:val="22"/>
        </w:rPr>
        <w:t xml:space="preserve"> và các nguồn vốn hợp pháp khác</w:t>
      </w:r>
      <w:r w:rsidR="008F03E4">
        <w:rPr>
          <w:color w:val="000000"/>
          <w:sz w:val="28"/>
          <w:szCs w:val="22"/>
          <w:lang w:val="vi-VN"/>
        </w:rPr>
        <w:t xml:space="preserve"> là </w:t>
      </w:r>
      <w:r w:rsidR="003162D6" w:rsidRPr="003162D6">
        <w:rPr>
          <w:color w:val="000000"/>
          <w:sz w:val="28"/>
          <w:szCs w:val="22"/>
        </w:rPr>
        <w:t>255</w:t>
      </w:r>
      <w:r w:rsidR="003162D6">
        <w:rPr>
          <w:color w:val="000000"/>
          <w:sz w:val="28"/>
          <w:szCs w:val="22"/>
        </w:rPr>
        <w:t>,</w:t>
      </w:r>
      <w:r w:rsidR="003162D6" w:rsidRPr="003162D6">
        <w:rPr>
          <w:color w:val="000000"/>
          <w:sz w:val="28"/>
          <w:szCs w:val="22"/>
        </w:rPr>
        <w:t>774</w:t>
      </w:r>
      <w:r w:rsidR="008F03E4">
        <w:rPr>
          <w:color w:val="000000"/>
          <w:sz w:val="28"/>
          <w:szCs w:val="22"/>
          <w:lang w:val="vi-VN"/>
        </w:rPr>
        <w:t xml:space="preserve"> tỷ đồng</w:t>
      </w:r>
      <w:r w:rsidR="008F03E4">
        <w:rPr>
          <w:color w:val="000000"/>
          <w:sz w:val="28"/>
          <w:szCs w:val="22"/>
        </w:rPr>
        <w:t>.</w:t>
      </w:r>
    </w:p>
    <w:p w14:paraId="1B4A4D0E" w14:textId="77777777" w:rsidR="008F03E4" w:rsidRDefault="008F03E4" w:rsidP="003257EA">
      <w:pPr>
        <w:spacing w:before="120" w:after="120" w:line="264" w:lineRule="auto"/>
        <w:ind w:firstLine="720"/>
        <w:jc w:val="both"/>
        <w:rPr>
          <w:color w:val="000000"/>
          <w:sz w:val="28"/>
          <w:szCs w:val="28"/>
          <w:lang w:eastAsia="vi-VN" w:bidi="vi-VN"/>
        </w:rPr>
      </w:pPr>
      <w:r>
        <w:rPr>
          <w:color w:val="000000"/>
          <w:sz w:val="28"/>
          <w:szCs w:val="22"/>
        </w:rPr>
        <w:t>3. Điều chỉnh, cập nhật thông tin đầu mối giao kế hoạch của 09 dự án.</w:t>
      </w:r>
    </w:p>
    <w:p w14:paraId="0C7AC484" w14:textId="1F9C0CB5" w:rsidR="008F03E4" w:rsidRDefault="008F03E4" w:rsidP="003257EA">
      <w:pPr>
        <w:spacing w:before="120" w:after="120" w:line="264" w:lineRule="auto"/>
        <w:ind w:firstLine="720"/>
        <w:jc w:val="center"/>
        <w:rPr>
          <w:i/>
          <w:iCs/>
          <w:color w:val="000000"/>
          <w:sz w:val="28"/>
          <w:szCs w:val="28"/>
          <w:lang w:eastAsia="vi-VN" w:bidi="vi-VN"/>
        </w:rPr>
      </w:pPr>
      <w:r>
        <w:rPr>
          <w:i/>
          <w:iCs/>
          <w:color w:val="000000"/>
          <w:sz w:val="28"/>
          <w:szCs w:val="28"/>
          <w:lang w:eastAsia="vi-VN" w:bidi="vi-VN"/>
        </w:rPr>
        <w:t>(Chi tiết theo các Phụ lục số 1</w:t>
      </w:r>
      <w:r w:rsidRPr="00295BDB">
        <w:rPr>
          <w:i/>
          <w:iCs/>
          <w:color w:val="000000"/>
          <w:sz w:val="28"/>
          <w:szCs w:val="28"/>
          <w:lang w:eastAsia="vi-VN" w:bidi="vi-VN"/>
        </w:rPr>
        <w:t>, 3, 4, 5</w:t>
      </w:r>
      <w:r w:rsidR="00295BDB" w:rsidRPr="00295BDB">
        <w:rPr>
          <w:i/>
          <w:iCs/>
          <w:color w:val="000000"/>
          <w:sz w:val="28"/>
          <w:szCs w:val="28"/>
          <w:lang w:eastAsia="vi-VN" w:bidi="vi-VN"/>
        </w:rPr>
        <w:t>,</w:t>
      </w:r>
      <w:r w:rsidRPr="00295BDB">
        <w:rPr>
          <w:i/>
          <w:iCs/>
          <w:color w:val="000000"/>
          <w:sz w:val="28"/>
          <w:szCs w:val="28"/>
          <w:lang w:eastAsia="vi-VN" w:bidi="vi-VN"/>
        </w:rPr>
        <w:t xml:space="preserve"> 9)</w:t>
      </w:r>
    </w:p>
    <w:p w14:paraId="5CD1B8CB" w14:textId="77777777" w:rsidR="00733098" w:rsidRDefault="006859F2" w:rsidP="003257EA">
      <w:pPr>
        <w:spacing w:before="120" w:after="120" w:line="264" w:lineRule="auto"/>
        <w:ind w:firstLine="720"/>
        <w:jc w:val="both"/>
        <w:rPr>
          <w:sz w:val="28"/>
          <w:szCs w:val="28"/>
          <w:lang w:val="nb-NO"/>
        </w:rPr>
      </w:pPr>
      <w:r w:rsidRPr="00733098">
        <w:rPr>
          <w:b/>
          <w:sz w:val="28"/>
          <w:szCs w:val="28"/>
          <w:lang w:val="nb-NO"/>
        </w:rPr>
        <w:t>Điều 2.</w:t>
      </w:r>
      <w:r w:rsidRPr="00733098">
        <w:rPr>
          <w:sz w:val="28"/>
          <w:szCs w:val="28"/>
          <w:lang w:val="nb-NO"/>
        </w:rPr>
        <w:t xml:space="preserve"> Điều chỉnh kế hoạch đầu tư công năm 2025 nguồn vốn ngân sách địa phương</w:t>
      </w:r>
      <w:r w:rsidR="00733098" w:rsidRPr="00733098">
        <w:rPr>
          <w:sz w:val="28"/>
          <w:szCs w:val="28"/>
          <w:lang w:val="nb-NO"/>
        </w:rPr>
        <w:t xml:space="preserve"> như sau:</w:t>
      </w:r>
    </w:p>
    <w:p w14:paraId="74AB3077" w14:textId="77777777" w:rsidR="0048745E" w:rsidRDefault="0048745E" w:rsidP="003257EA">
      <w:pPr>
        <w:spacing w:before="120" w:after="120" w:line="264" w:lineRule="auto"/>
        <w:ind w:firstLine="720"/>
        <w:jc w:val="both"/>
        <w:rPr>
          <w:sz w:val="28"/>
          <w:szCs w:val="28"/>
          <w:lang w:val="nb-NO"/>
        </w:rPr>
      </w:pPr>
      <w:r>
        <w:rPr>
          <w:sz w:val="28"/>
          <w:szCs w:val="28"/>
          <w:lang w:val="nb-NO"/>
        </w:rPr>
        <w:t>1. Điều chỉnh</w:t>
      </w:r>
      <w:r w:rsidR="0015410A">
        <w:rPr>
          <w:sz w:val="28"/>
          <w:szCs w:val="28"/>
          <w:lang w:val="nb-NO"/>
        </w:rPr>
        <w:t xml:space="preserve"> giảm kế hoạch vốn từ nguồn thu tiền</w:t>
      </w:r>
      <w:r w:rsidR="005021CD">
        <w:rPr>
          <w:sz w:val="28"/>
          <w:szCs w:val="28"/>
          <w:lang w:val="nb-NO"/>
        </w:rPr>
        <w:t xml:space="preserve"> sử dụng</w:t>
      </w:r>
      <w:r w:rsidR="0015410A">
        <w:rPr>
          <w:sz w:val="28"/>
          <w:szCs w:val="28"/>
          <w:lang w:val="nb-NO"/>
        </w:rPr>
        <w:t xml:space="preserve"> đất là </w:t>
      </w:r>
      <w:r w:rsidR="0015410A" w:rsidRPr="0015410A">
        <w:rPr>
          <w:sz w:val="28"/>
          <w:szCs w:val="28"/>
          <w:lang w:val="nb-NO"/>
        </w:rPr>
        <w:t>2.219,040 tỷ đồng</w:t>
      </w:r>
      <w:r w:rsidR="005021CD">
        <w:rPr>
          <w:sz w:val="28"/>
          <w:szCs w:val="28"/>
          <w:lang w:val="nb-NO"/>
        </w:rPr>
        <w:t>. K</w:t>
      </w:r>
      <w:r w:rsidR="0015410A">
        <w:rPr>
          <w:sz w:val="28"/>
          <w:szCs w:val="28"/>
          <w:lang w:val="nb-NO"/>
        </w:rPr>
        <w:t xml:space="preserve">ế hoạch </w:t>
      </w:r>
      <w:r w:rsidR="0015410A" w:rsidRPr="00733098">
        <w:rPr>
          <w:sz w:val="28"/>
          <w:szCs w:val="28"/>
          <w:lang w:val="nb-NO"/>
        </w:rPr>
        <w:t>đầu tư công năm 2025 nguồn vốn ngân sách địa phương</w:t>
      </w:r>
      <w:r w:rsidR="0015410A">
        <w:rPr>
          <w:sz w:val="28"/>
          <w:szCs w:val="28"/>
          <w:lang w:val="nb-NO"/>
        </w:rPr>
        <w:t xml:space="preserve"> sau điều chỉnh </w:t>
      </w:r>
      <w:r w:rsidR="0015410A" w:rsidRPr="0015410A">
        <w:rPr>
          <w:sz w:val="28"/>
          <w:szCs w:val="28"/>
          <w:lang w:val="nb-NO"/>
        </w:rPr>
        <w:t xml:space="preserve">là </w:t>
      </w:r>
      <w:r w:rsidR="0015410A" w:rsidRPr="0015410A">
        <w:rPr>
          <w:color w:val="000000"/>
          <w:sz w:val="28"/>
          <w:szCs w:val="28"/>
        </w:rPr>
        <w:t>5.374,426 tỷ đồng</w:t>
      </w:r>
      <w:r w:rsidR="00D65954">
        <w:rPr>
          <w:color w:val="000000"/>
          <w:sz w:val="28"/>
          <w:szCs w:val="28"/>
        </w:rPr>
        <w:t xml:space="preserve"> </w:t>
      </w:r>
      <w:r w:rsidR="00D65954">
        <w:rPr>
          <w:sz w:val="28"/>
          <w:szCs w:val="28"/>
          <w:lang w:val="nb-NO"/>
        </w:rPr>
        <w:t>(</w:t>
      </w:r>
      <w:r w:rsidR="00D65954" w:rsidRPr="00A86351">
        <w:rPr>
          <w:i/>
          <w:sz w:val="28"/>
          <w:szCs w:val="28"/>
          <w:lang w:val="nb-NO"/>
        </w:rPr>
        <w:t xml:space="preserve">Chi tiết theo Phụ lục số </w:t>
      </w:r>
      <w:r w:rsidR="00D65954">
        <w:rPr>
          <w:i/>
          <w:sz w:val="28"/>
          <w:szCs w:val="28"/>
          <w:lang w:val="nb-NO"/>
        </w:rPr>
        <w:t>2</w:t>
      </w:r>
      <w:r w:rsidR="00D65954">
        <w:rPr>
          <w:sz w:val="28"/>
          <w:szCs w:val="28"/>
          <w:lang w:val="nb-NO"/>
        </w:rPr>
        <w:t>)</w:t>
      </w:r>
      <w:r w:rsidR="00D65954" w:rsidRPr="00A86351">
        <w:rPr>
          <w:sz w:val="28"/>
          <w:szCs w:val="28"/>
          <w:lang w:val="nb-NO"/>
        </w:rPr>
        <w:t>.</w:t>
      </w:r>
    </w:p>
    <w:p w14:paraId="666F3492" w14:textId="77777777" w:rsidR="0048745E" w:rsidRPr="00306516" w:rsidRDefault="0015410A" w:rsidP="003257EA">
      <w:pPr>
        <w:widowControl w:val="0"/>
        <w:spacing w:before="120" w:after="120" w:line="264" w:lineRule="auto"/>
        <w:ind w:firstLine="720"/>
        <w:jc w:val="both"/>
        <w:rPr>
          <w:bCs/>
          <w:color w:val="000000"/>
          <w:sz w:val="28"/>
          <w:szCs w:val="28"/>
          <w:lang w:eastAsia="vi-VN" w:bidi="vi-VN"/>
        </w:rPr>
      </w:pPr>
      <w:r>
        <w:rPr>
          <w:sz w:val="28"/>
          <w:szCs w:val="28"/>
          <w:lang w:val="nb-NO"/>
        </w:rPr>
        <w:t>2</w:t>
      </w:r>
      <w:r w:rsidR="0048745E">
        <w:rPr>
          <w:sz w:val="28"/>
          <w:szCs w:val="28"/>
          <w:lang w:val="nb-NO"/>
        </w:rPr>
        <w:t xml:space="preserve">. </w:t>
      </w:r>
      <w:r w:rsidR="0048745E">
        <w:rPr>
          <w:bCs/>
          <w:sz w:val="28"/>
          <w:szCs w:val="28"/>
          <w:lang w:val="sq-AL"/>
        </w:rPr>
        <w:t>Thống nhất gia hạn thời gian bố trí vốn cho 07 dự án</w:t>
      </w:r>
      <w:r w:rsidR="00D65954">
        <w:rPr>
          <w:bCs/>
          <w:sz w:val="28"/>
          <w:szCs w:val="28"/>
          <w:lang w:val="sq-AL"/>
        </w:rPr>
        <w:t xml:space="preserve"> </w:t>
      </w:r>
      <w:r w:rsidR="00D65954">
        <w:rPr>
          <w:sz w:val="28"/>
          <w:szCs w:val="28"/>
          <w:lang w:val="nb-NO"/>
        </w:rPr>
        <w:t>(</w:t>
      </w:r>
      <w:r w:rsidR="00D65954" w:rsidRPr="00A86351">
        <w:rPr>
          <w:i/>
          <w:sz w:val="28"/>
          <w:szCs w:val="28"/>
          <w:lang w:val="nb-NO"/>
        </w:rPr>
        <w:t xml:space="preserve">Chi tiết theo Phụ lục số </w:t>
      </w:r>
      <w:r w:rsidR="00A2173F" w:rsidRPr="00A2173F">
        <w:rPr>
          <w:i/>
          <w:sz w:val="28"/>
          <w:szCs w:val="28"/>
          <w:lang w:val="nb-NO"/>
        </w:rPr>
        <w:t>8</w:t>
      </w:r>
      <w:r w:rsidR="00D65954" w:rsidRPr="00A2173F">
        <w:rPr>
          <w:i/>
          <w:sz w:val="28"/>
          <w:szCs w:val="28"/>
          <w:lang w:val="nb-NO"/>
        </w:rPr>
        <w:t>).</w:t>
      </w:r>
    </w:p>
    <w:p w14:paraId="5340C23E" w14:textId="77777777" w:rsidR="00F715B2" w:rsidRPr="00493485" w:rsidRDefault="00B14113" w:rsidP="003257EA">
      <w:pPr>
        <w:spacing w:before="120" w:after="120" w:line="264" w:lineRule="auto"/>
        <w:ind w:firstLine="720"/>
        <w:jc w:val="both"/>
        <w:rPr>
          <w:sz w:val="28"/>
          <w:szCs w:val="28"/>
          <w:lang w:val="nb-NO"/>
        </w:rPr>
      </w:pPr>
      <w:r w:rsidRPr="00493485">
        <w:rPr>
          <w:sz w:val="28"/>
          <w:szCs w:val="28"/>
          <w:lang w:val="nb-NO"/>
        </w:rPr>
        <w:t>3</w:t>
      </w:r>
      <w:r w:rsidR="00733098" w:rsidRPr="00493485">
        <w:rPr>
          <w:sz w:val="28"/>
          <w:szCs w:val="28"/>
          <w:lang w:val="nb-NO"/>
        </w:rPr>
        <w:t xml:space="preserve">. </w:t>
      </w:r>
      <w:r w:rsidRPr="00493485">
        <w:rPr>
          <w:sz w:val="28"/>
          <w:szCs w:val="28"/>
          <w:lang w:val="nb-NO"/>
        </w:rPr>
        <w:t>Điều chỉnh giảm kế hoạch vốn từ nguồn thu tiền</w:t>
      </w:r>
      <w:r w:rsidR="005021CD">
        <w:rPr>
          <w:sz w:val="28"/>
          <w:szCs w:val="28"/>
          <w:lang w:val="nb-NO"/>
        </w:rPr>
        <w:t xml:space="preserve"> sử dụng</w:t>
      </w:r>
      <w:r w:rsidRPr="00493485">
        <w:rPr>
          <w:sz w:val="28"/>
          <w:szCs w:val="28"/>
          <w:lang w:val="nb-NO"/>
        </w:rPr>
        <w:t xml:space="preserve"> đất của các chương trình, nhiệm vụ, dự án do giảm tổng nguồn vốn là 2.219,040 tỷ đồng và đ</w:t>
      </w:r>
      <w:r w:rsidR="00733098" w:rsidRPr="00493485">
        <w:rPr>
          <w:sz w:val="28"/>
          <w:szCs w:val="28"/>
          <w:lang w:val="nb-NO"/>
        </w:rPr>
        <w:t>iều chỉnh</w:t>
      </w:r>
      <w:r w:rsidR="0048745E" w:rsidRPr="00493485">
        <w:rPr>
          <w:sz w:val="28"/>
          <w:szCs w:val="28"/>
          <w:lang w:val="nb-NO"/>
        </w:rPr>
        <w:t xml:space="preserve"> tăng, giảm kế hoạch vốn </w:t>
      </w:r>
      <w:r w:rsidRPr="00493485">
        <w:rPr>
          <w:sz w:val="28"/>
          <w:szCs w:val="28"/>
          <w:lang w:val="nb-NO"/>
        </w:rPr>
        <w:t>giữa</w:t>
      </w:r>
      <w:r w:rsidR="0048745E" w:rsidRPr="00493485">
        <w:rPr>
          <w:sz w:val="28"/>
          <w:szCs w:val="28"/>
          <w:lang w:val="nb-NO"/>
        </w:rPr>
        <w:t xml:space="preserve"> các chương trình, nhiệm vụ, dự án, trong đó: </w:t>
      </w:r>
      <w:bookmarkStart w:id="4" w:name="_Hlk213400598"/>
    </w:p>
    <w:p w14:paraId="7668B25E" w14:textId="75400C65" w:rsidR="00F715B2" w:rsidRDefault="00F715B2" w:rsidP="003257EA">
      <w:pPr>
        <w:spacing w:before="120" w:after="120" w:line="264" w:lineRule="auto"/>
        <w:ind w:firstLine="720"/>
        <w:jc w:val="both"/>
        <w:rPr>
          <w:color w:val="000000"/>
          <w:sz w:val="28"/>
          <w:szCs w:val="22"/>
        </w:rPr>
      </w:pPr>
      <w:r>
        <w:rPr>
          <w:color w:val="000000"/>
          <w:sz w:val="28"/>
          <w:szCs w:val="22"/>
        </w:rPr>
        <w:t>a</w:t>
      </w:r>
      <w:r w:rsidR="007346A6" w:rsidRPr="007346A6">
        <w:rPr>
          <w:color w:val="000000"/>
          <w:sz w:val="28"/>
          <w:szCs w:val="22"/>
          <w:lang w:val="vi-VN"/>
        </w:rPr>
        <w:t xml:space="preserve">) Vốn </w:t>
      </w:r>
      <w:r>
        <w:rPr>
          <w:color w:val="000000"/>
          <w:sz w:val="28"/>
          <w:szCs w:val="22"/>
        </w:rPr>
        <w:t>xây dựng cơ bản</w:t>
      </w:r>
      <w:r w:rsidR="005021CD">
        <w:rPr>
          <w:color w:val="000000"/>
          <w:sz w:val="28"/>
          <w:szCs w:val="22"/>
        </w:rPr>
        <w:t xml:space="preserve"> tập trung</w:t>
      </w:r>
      <w:r w:rsidR="007346A6" w:rsidRPr="007346A6">
        <w:rPr>
          <w:color w:val="000000"/>
          <w:sz w:val="28"/>
          <w:szCs w:val="22"/>
          <w:lang w:val="vi-VN"/>
        </w:rPr>
        <w:t xml:space="preserve"> là </w:t>
      </w:r>
      <w:r w:rsidR="00382151" w:rsidRPr="006D688D">
        <w:rPr>
          <w:color w:val="000000"/>
          <w:sz w:val="28"/>
          <w:szCs w:val="22"/>
        </w:rPr>
        <w:t>426,215</w:t>
      </w:r>
      <w:r w:rsidR="00382151">
        <w:rPr>
          <w:color w:val="000000"/>
          <w:sz w:val="28"/>
          <w:szCs w:val="22"/>
        </w:rPr>
        <w:t xml:space="preserve"> </w:t>
      </w:r>
      <w:r w:rsidR="007346A6" w:rsidRPr="007346A6">
        <w:rPr>
          <w:color w:val="000000"/>
          <w:sz w:val="28"/>
          <w:szCs w:val="22"/>
          <w:lang w:val="vi-VN"/>
        </w:rPr>
        <w:t xml:space="preserve">tỷ đồng; </w:t>
      </w:r>
    </w:p>
    <w:p w14:paraId="298FA4EE" w14:textId="77777777" w:rsidR="00A414D6" w:rsidRDefault="00F715B2" w:rsidP="003257EA">
      <w:pPr>
        <w:spacing w:before="120" w:after="120" w:line="264" w:lineRule="auto"/>
        <w:ind w:firstLine="720"/>
        <w:jc w:val="both"/>
        <w:rPr>
          <w:color w:val="000000"/>
          <w:sz w:val="28"/>
          <w:szCs w:val="22"/>
        </w:rPr>
      </w:pPr>
      <w:r>
        <w:rPr>
          <w:color w:val="000000"/>
          <w:sz w:val="28"/>
          <w:szCs w:val="22"/>
        </w:rPr>
        <w:t>b</w:t>
      </w:r>
      <w:r w:rsidR="007346A6" w:rsidRPr="007346A6">
        <w:rPr>
          <w:color w:val="000000"/>
          <w:sz w:val="28"/>
          <w:szCs w:val="22"/>
          <w:lang w:val="vi-VN"/>
        </w:rPr>
        <w:t xml:space="preserve">) Vốn xổ số kiến thiết là </w:t>
      </w:r>
      <w:r w:rsidR="007346A6" w:rsidRPr="007346A6">
        <w:rPr>
          <w:color w:val="000000"/>
          <w:sz w:val="28"/>
          <w:szCs w:val="22"/>
        </w:rPr>
        <w:t xml:space="preserve">21,448 </w:t>
      </w:r>
      <w:r w:rsidR="007346A6" w:rsidRPr="007346A6">
        <w:rPr>
          <w:color w:val="000000"/>
          <w:sz w:val="28"/>
          <w:szCs w:val="22"/>
          <w:lang w:val="vi-VN"/>
        </w:rPr>
        <w:t>tỷ đồng;</w:t>
      </w:r>
    </w:p>
    <w:p w14:paraId="06B6FDC7" w14:textId="77777777" w:rsidR="00A414D6" w:rsidRDefault="00A414D6" w:rsidP="003257EA">
      <w:pPr>
        <w:spacing w:before="120" w:after="120" w:line="264" w:lineRule="auto"/>
        <w:ind w:firstLine="720"/>
        <w:jc w:val="both"/>
        <w:rPr>
          <w:color w:val="000000"/>
          <w:sz w:val="28"/>
          <w:szCs w:val="22"/>
        </w:rPr>
      </w:pPr>
      <w:r>
        <w:rPr>
          <w:color w:val="000000"/>
          <w:sz w:val="28"/>
          <w:szCs w:val="22"/>
        </w:rPr>
        <w:t>c</w:t>
      </w:r>
      <w:r w:rsidR="007346A6" w:rsidRPr="007346A6">
        <w:rPr>
          <w:color w:val="000000"/>
          <w:sz w:val="28"/>
          <w:szCs w:val="22"/>
          <w:lang w:val="vi-VN"/>
        </w:rPr>
        <w:t>) Vốn từ nguồn thu tiền sử dụng đất</w:t>
      </w:r>
      <w:r w:rsidR="007346A6" w:rsidRPr="007346A6">
        <w:rPr>
          <w:color w:val="000000"/>
          <w:sz w:val="28"/>
          <w:szCs w:val="22"/>
        </w:rPr>
        <w:t xml:space="preserve"> và các nguồn vốn hợp pháp khác</w:t>
      </w:r>
      <w:r w:rsidR="007346A6" w:rsidRPr="007346A6">
        <w:rPr>
          <w:color w:val="000000"/>
          <w:sz w:val="28"/>
          <w:szCs w:val="22"/>
          <w:lang w:val="vi-VN"/>
        </w:rPr>
        <w:t xml:space="preserve"> là </w:t>
      </w:r>
      <w:r w:rsidR="007346A6" w:rsidRPr="007346A6">
        <w:rPr>
          <w:color w:val="000000"/>
          <w:sz w:val="28"/>
          <w:szCs w:val="22"/>
        </w:rPr>
        <w:t>244,459</w:t>
      </w:r>
      <w:r w:rsidR="007346A6" w:rsidRPr="007346A6">
        <w:rPr>
          <w:color w:val="000000"/>
          <w:sz w:val="28"/>
          <w:szCs w:val="22"/>
          <w:lang w:val="vi-VN"/>
        </w:rPr>
        <w:t xml:space="preserve"> tỷ đồng</w:t>
      </w:r>
      <w:r w:rsidR="00294DF6">
        <w:rPr>
          <w:color w:val="000000"/>
          <w:sz w:val="28"/>
          <w:szCs w:val="22"/>
        </w:rPr>
        <w:t>.</w:t>
      </w:r>
    </w:p>
    <w:bookmarkEnd w:id="4"/>
    <w:p w14:paraId="3532816D" w14:textId="77777777" w:rsidR="0048745E" w:rsidRPr="00A86351" w:rsidRDefault="00B14113" w:rsidP="003257EA">
      <w:pPr>
        <w:spacing w:before="120" w:after="120" w:line="264" w:lineRule="auto"/>
        <w:ind w:firstLine="720"/>
        <w:jc w:val="center"/>
        <w:rPr>
          <w:i/>
          <w:iCs/>
          <w:sz w:val="28"/>
          <w:szCs w:val="28"/>
          <w:lang w:eastAsia="vi-VN" w:bidi="vi-VN"/>
        </w:rPr>
      </w:pPr>
      <w:r w:rsidRPr="003162D6">
        <w:rPr>
          <w:i/>
          <w:iCs/>
          <w:sz w:val="28"/>
          <w:szCs w:val="28"/>
          <w:lang w:eastAsia="vi-VN" w:bidi="vi-VN"/>
        </w:rPr>
        <w:t>(</w:t>
      </w:r>
      <w:r w:rsidR="0048745E" w:rsidRPr="003162D6">
        <w:rPr>
          <w:i/>
          <w:iCs/>
          <w:sz w:val="28"/>
          <w:szCs w:val="28"/>
          <w:lang w:eastAsia="vi-VN" w:bidi="vi-VN"/>
        </w:rPr>
        <w:t xml:space="preserve">Chi tiết theo các Phụ lục </w:t>
      </w:r>
      <w:r w:rsidR="00D65954" w:rsidRPr="003162D6">
        <w:rPr>
          <w:i/>
          <w:iCs/>
          <w:sz w:val="28"/>
          <w:szCs w:val="28"/>
          <w:lang w:eastAsia="vi-VN" w:bidi="vi-VN"/>
        </w:rPr>
        <w:t xml:space="preserve">số </w:t>
      </w:r>
      <w:r w:rsidR="0048745E" w:rsidRPr="003162D6">
        <w:rPr>
          <w:i/>
          <w:iCs/>
          <w:sz w:val="28"/>
          <w:szCs w:val="28"/>
          <w:lang w:eastAsia="vi-VN" w:bidi="vi-VN"/>
        </w:rPr>
        <w:t>3</w:t>
      </w:r>
      <w:r w:rsidR="00A414D6" w:rsidRPr="003162D6">
        <w:rPr>
          <w:i/>
          <w:iCs/>
          <w:sz w:val="28"/>
          <w:szCs w:val="28"/>
          <w:lang w:eastAsia="vi-VN" w:bidi="vi-VN"/>
        </w:rPr>
        <w:t>,</w:t>
      </w:r>
      <w:r w:rsidR="000B1613" w:rsidRPr="003162D6">
        <w:rPr>
          <w:i/>
          <w:iCs/>
          <w:sz w:val="28"/>
          <w:szCs w:val="28"/>
          <w:lang w:eastAsia="vi-VN" w:bidi="vi-VN"/>
        </w:rPr>
        <w:t xml:space="preserve"> </w:t>
      </w:r>
      <w:r w:rsidR="0048745E" w:rsidRPr="003162D6">
        <w:rPr>
          <w:i/>
          <w:iCs/>
          <w:sz w:val="28"/>
          <w:szCs w:val="28"/>
          <w:lang w:eastAsia="vi-VN" w:bidi="vi-VN"/>
        </w:rPr>
        <w:t>5)</w:t>
      </w:r>
    </w:p>
    <w:p w14:paraId="6D9C0D09" w14:textId="77777777" w:rsidR="00733098" w:rsidRPr="00A86351" w:rsidRDefault="00B14113" w:rsidP="003257EA">
      <w:pPr>
        <w:spacing w:before="120" w:after="120" w:line="264" w:lineRule="auto"/>
        <w:ind w:firstLine="720"/>
        <w:jc w:val="both"/>
        <w:rPr>
          <w:sz w:val="28"/>
          <w:szCs w:val="28"/>
          <w:lang w:val="nb-NO"/>
        </w:rPr>
      </w:pPr>
      <w:r w:rsidRPr="00A86351">
        <w:rPr>
          <w:sz w:val="28"/>
          <w:szCs w:val="28"/>
          <w:lang w:val="nb-NO"/>
        </w:rPr>
        <w:t>4</w:t>
      </w:r>
      <w:r w:rsidR="0048745E" w:rsidRPr="00A86351">
        <w:rPr>
          <w:sz w:val="28"/>
          <w:szCs w:val="28"/>
          <w:lang w:val="nb-NO"/>
        </w:rPr>
        <w:t xml:space="preserve">. </w:t>
      </w:r>
      <w:r w:rsidR="004B38EF" w:rsidRPr="00A86351">
        <w:rPr>
          <w:sz w:val="28"/>
          <w:szCs w:val="28"/>
          <w:lang w:val="nb-NO"/>
        </w:rPr>
        <w:t xml:space="preserve">Phân bổ </w:t>
      </w:r>
      <w:r w:rsidR="00AA6549" w:rsidRPr="00A86351">
        <w:rPr>
          <w:sz w:val="28"/>
          <w:szCs w:val="28"/>
          <w:lang w:val="nb-NO"/>
        </w:rPr>
        <w:t xml:space="preserve">vốn quyết toán dự án hoàn thành </w:t>
      </w:r>
      <w:r w:rsidR="004F2D54" w:rsidRPr="00A86351">
        <w:rPr>
          <w:sz w:val="28"/>
          <w:szCs w:val="28"/>
          <w:lang w:val="nb-NO"/>
        </w:rPr>
        <w:t xml:space="preserve">cho 25 dự án </w:t>
      </w:r>
      <w:r w:rsidR="00AA6549" w:rsidRPr="00A86351">
        <w:rPr>
          <w:sz w:val="28"/>
          <w:szCs w:val="28"/>
          <w:lang w:val="nb-NO"/>
        </w:rPr>
        <w:t xml:space="preserve">là </w:t>
      </w:r>
      <w:r w:rsidR="004F2D54" w:rsidRPr="00A86351">
        <w:rPr>
          <w:sz w:val="28"/>
          <w:szCs w:val="28"/>
          <w:lang w:val="nb-NO"/>
        </w:rPr>
        <w:t>22,166 tỷ đồng</w:t>
      </w:r>
      <w:r w:rsidR="00A86351">
        <w:rPr>
          <w:sz w:val="28"/>
          <w:szCs w:val="28"/>
          <w:lang w:val="nb-NO"/>
        </w:rPr>
        <w:t xml:space="preserve"> (</w:t>
      </w:r>
      <w:r w:rsidR="00A86351" w:rsidRPr="00A86351">
        <w:rPr>
          <w:i/>
          <w:sz w:val="28"/>
          <w:szCs w:val="28"/>
          <w:lang w:val="nb-NO"/>
        </w:rPr>
        <w:t>C</w:t>
      </w:r>
      <w:r w:rsidR="004F2D54" w:rsidRPr="00A86351">
        <w:rPr>
          <w:i/>
          <w:sz w:val="28"/>
          <w:szCs w:val="28"/>
          <w:lang w:val="nb-NO"/>
        </w:rPr>
        <w:t>hi tiết theo Phụ lục số 6</w:t>
      </w:r>
      <w:r w:rsidR="00A86351">
        <w:rPr>
          <w:sz w:val="28"/>
          <w:szCs w:val="28"/>
          <w:lang w:val="nb-NO"/>
        </w:rPr>
        <w:t>)</w:t>
      </w:r>
      <w:r w:rsidR="004F2D54" w:rsidRPr="00A86351">
        <w:rPr>
          <w:sz w:val="28"/>
          <w:szCs w:val="28"/>
          <w:lang w:val="nb-NO"/>
        </w:rPr>
        <w:t>.</w:t>
      </w:r>
    </w:p>
    <w:p w14:paraId="16ACF554" w14:textId="77777777" w:rsidR="004F2D54" w:rsidRDefault="004F2D54" w:rsidP="003257EA">
      <w:pPr>
        <w:spacing w:before="120" w:after="120" w:line="264" w:lineRule="auto"/>
        <w:ind w:firstLine="720"/>
        <w:jc w:val="both"/>
        <w:rPr>
          <w:sz w:val="28"/>
          <w:szCs w:val="28"/>
          <w:lang w:val="nb-NO"/>
        </w:rPr>
      </w:pPr>
      <w:r w:rsidRPr="00A86351">
        <w:rPr>
          <w:sz w:val="28"/>
          <w:szCs w:val="28"/>
          <w:lang w:val="nb-NO"/>
        </w:rPr>
        <w:t xml:space="preserve">5. </w:t>
      </w:r>
      <w:r w:rsidR="004B38EF" w:rsidRPr="00A86351">
        <w:rPr>
          <w:sz w:val="28"/>
          <w:szCs w:val="28"/>
          <w:lang w:val="nb-NO"/>
        </w:rPr>
        <w:t xml:space="preserve">Phân bổ </w:t>
      </w:r>
      <w:r w:rsidRPr="00A86351">
        <w:rPr>
          <w:sz w:val="28"/>
          <w:szCs w:val="28"/>
          <w:lang w:val="nb-NO"/>
        </w:rPr>
        <w:t>vốn ch</w:t>
      </w:r>
      <w:r w:rsidR="00E457E6" w:rsidRPr="00A86351">
        <w:rPr>
          <w:sz w:val="28"/>
          <w:szCs w:val="28"/>
          <w:lang w:val="nb-NO"/>
        </w:rPr>
        <w:t xml:space="preserve">uẩn bị đầu tư cho 06 dự án là </w:t>
      </w:r>
      <w:r w:rsidR="00F53698" w:rsidRPr="00A86351">
        <w:rPr>
          <w:sz w:val="28"/>
          <w:szCs w:val="28"/>
          <w:lang w:val="nb-NO"/>
        </w:rPr>
        <w:t>1,6</w:t>
      </w:r>
      <w:r w:rsidR="001C2C7C" w:rsidRPr="00A86351">
        <w:rPr>
          <w:sz w:val="28"/>
          <w:szCs w:val="28"/>
          <w:lang w:val="nb-NO"/>
        </w:rPr>
        <w:t xml:space="preserve"> tỷ đồng</w:t>
      </w:r>
      <w:r w:rsidR="00A86351">
        <w:rPr>
          <w:sz w:val="28"/>
          <w:szCs w:val="28"/>
          <w:lang w:val="nb-NO"/>
        </w:rPr>
        <w:t xml:space="preserve"> (</w:t>
      </w:r>
      <w:r w:rsidR="00A86351" w:rsidRPr="00A86351">
        <w:rPr>
          <w:i/>
          <w:sz w:val="28"/>
          <w:szCs w:val="28"/>
          <w:lang w:val="nb-NO"/>
        </w:rPr>
        <w:t xml:space="preserve">Chi tiết theo Phụ lục số </w:t>
      </w:r>
      <w:r w:rsidR="00A86351" w:rsidRPr="00A2173F">
        <w:rPr>
          <w:i/>
          <w:sz w:val="28"/>
          <w:szCs w:val="28"/>
          <w:lang w:val="nb-NO"/>
        </w:rPr>
        <w:t>7).</w:t>
      </w:r>
    </w:p>
    <w:p w14:paraId="044C5017" w14:textId="77777777" w:rsidR="00A16747" w:rsidRPr="00A16747" w:rsidRDefault="00510827" w:rsidP="003257EA">
      <w:pPr>
        <w:widowControl w:val="0"/>
        <w:spacing w:before="120" w:after="120" w:line="264" w:lineRule="auto"/>
        <w:ind w:firstLine="720"/>
        <w:jc w:val="both"/>
        <w:rPr>
          <w:b/>
          <w:sz w:val="28"/>
          <w:szCs w:val="28"/>
          <w:lang w:val="sq-AL"/>
        </w:rPr>
      </w:pPr>
      <w:r>
        <w:rPr>
          <w:b/>
          <w:bCs/>
          <w:sz w:val="28"/>
          <w:szCs w:val="28"/>
          <w:lang w:val="sq-AL"/>
        </w:rPr>
        <w:t xml:space="preserve">Điều </w:t>
      </w:r>
      <w:r w:rsidR="004944DA">
        <w:rPr>
          <w:b/>
          <w:bCs/>
          <w:sz w:val="28"/>
          <w:szCs w:val="28"/>
          <w:lang w:val="sq-AL"/>
        </w:rPr>
        <w:t>3</w:t>
      </w:r>
      <w:r>
        <w:rPr>
          <w:b/>
          <w:bCs/>
          <w:sz w:val="28"/>
          <w:szCs w:val="28"/>
          <w:lang w:val="sq-AL"/>
        </w:rPr>
        <w:t xml:space="preserve">. </w:t>
      </w:r>
      <w:r w:rsidR="00A16747" w:rsidRPr="00A16747">
        <w:rPr>
          <w:b/>
          <w:bCs/>
          <w:sz w:val="28"/>
          <w:szCs w:val="28"/>
          <w:lang w:val="sq-AL"/>
        </w:rPr>
        <w:t>Tổ chức thực hiện</w:t>
      </w:r>
    </w:p>
    <w:p w14:paraId="7EA93B26" w14:textId="77777777" w:rsidR="00084E2D" w:rsidRDefault="00A16747" w:rsidP="003257EA">
      <w:pPr>
        <w:widowControl w:val="0"/>
        <w:spacing w:before="120" w:after="120" w:line="264" w:lineRule="auto"/>
        <w:ind w:firstLine="720"/>
        <w:jc w:val="both"/>
        <w:rPr>
          <w:sz w:val="28"/>
          <w:szCs w:val="28"/>
          <w:lang w:val="sq-AL"/>
        </w:rPr>
      </w:pPr>
      <w:r w:rsidRPr="00A16747">
        <w:rPr>
          <w:sz w:val="28"/>
          <w:szCs w:val="28"/>
          <w:lang w:val="sq-AL"/>
        </w:rPr>
        <w:t>1. Ủy ban nhân dân tỉnh tổ chức triển khai thực hiện Nghị quyết.</w:t>
      </w:r>
    </w:p>
    <w:p w14:paraId="3D4F14DE" w14:textId="77777777" w:rsidR="00A16747" w:rsidRPr="007D2698" w:rsidRDefault="00A16747" w:rsidP="003257EA">
      <w:pPr>
        <w:widowControl w:val="0"/>
        <w:spacing w:before="120" w:after="120" w:line="264" w:lineRule="auto"/>
        <w:ind w:firstLine="720"/>
        <w:jc w:val="both"/>
        <w:rPr>
          <w:sz w:val="28"/>
          <w:szCs w:val="28"/>
          <w:lang w:val="sq-AL"/>
        </w:rPr>
      </w:pPr>
      <w:r w:rsidRPr="00A16747">
        <w:rPr>
          <w:sz w:val="28"/>
          <w:szCs w:val="28"/>
          <w:lang w:val="sq-AL"/>
        </w:rPr>
        <w:t>2. Thường trực Hội đồng nhân dân tỉnh, các Ban của Hội đồng nhân dân tỉnh, Tổ đại biểu và đại biểu</w:t>
      </w:r>
      <w:r w:rsidRPr="00A16747">
        <w:rPr>
          <w:b/>
          <w:i/>
          <w:sz w:val="28"/>
          <w:szCs w:val="28"/>
          <w:lang w:val="sq-AL"/>
        </w:rPr>
        <w:t xml:space="preserve"> </w:t>
      </w:r>
      <w:r w:rsidRPr="00A16747">
        <w:rPr>
          <w:sz w:val="28"/>
          <w:szCs w:val="28"/>
          <w:lang w:val="sq-AL"/>
        </w:rPr>
        <w:t>Hội đồng nhân dân tỉnh giám sát việc thực hiện Nghị quyết.</w:t>
      </w:r>
    </w:p>
    <w:p w14:paraId="1DE0706D" w14:textId="77777777" w:rsidR="00A16747" w:rsidRPr="00A16747" w:rsidRDefault="00A16747" w:rsidP="003257EA">
      <w:pPr>
        <w:widowControl w:val="0"/>
        <w:spacing w:before="120" w:after="120" w:line="264" w:lineRule="auto"/>
        <w:ind w:firstLine="720"/>
        <w:jc w:val="both"/>
        <w:rPr>
          <w:b/>
          <w:bCs/>
          <w:sz w:val="28"/>
          <w:szCs w:val="28"/>
          <w:lang w:val="sq-AL"/>
        </w:rPr>
      </w:pPr>
      <w:r w:rsidRPr="00A16747">
        <w:rPr>
          <w:b/>
          <w:bCs/>
          <w:sz w:val="28"/>
          <w:szCs w:val="28"/>
          <w:lang w:val="sq-AL"/>
        </w:rPr>
        <w:t xml:space="preserve">Điều </w:t>
      </w:r>
      <w:r w:rsidR="00EC3DD4">
        <w:rPr>
          <w:b/>
          <w:bCs/>
          <w:sz w:val="28"/>
          <w:szCs w:val="28"/>
          <w:lang w:val="sq-AL"/>
        </w:rPr>
        <w:t>4</w:t>
      </w:r>
      <w:r w:rsidRPr="00A16747">
        <w:rPr>
          <w:b/>
          <w:bCs/>
          <w:sz w:val="28"/>
          <w:szCs w:val="28"/>
          <w:lang w:val="sq-AL"/>
        </w:rPr>
        <w:t xml:space="preserve">. </w:t>
      </w:r>
      <w:r w:rsidR="00664742">
        <w:rPr>
          <w:b/>
          <w:bCs/>
          <w:sz w:val="28"/>
          <w:szCs w:val="28"/>
          <w:lang w:val="sq-AL"/>
        </w:rPr>
        <w:t>Điều khoản</w:t>
      </w:r>
      <w:r w:rsidRPr="00A16747">
        <w:rPr>
          <w:b/>
          <w:bCs/>
          <w:sz w:val="28"/>
          <w:szCs w:val="28"/>
          <w:lang w:val="sq-AL"/>
        </w:rPr>
        <w:t xml:space="preserve"> thi hành</w:t>
      </w:r>
    </w:p>
    <w:p w14:paraId="4645CF07" w14:textId="77777777" w:rsidR="004C7E03" w:rsidRDefault="00A16747" w:rsidP="003257EA">
      <w:pPr>
        <w:widowControl w:val="0"/>
        <w:spacing w:before="120" w:after="120" w:line="264" w:lineRule="auto"/>
        <w:ind w:firstLine="720"/>
        <w:jc w:val="both"/>
        <w:rPr>
          <w:bCs/>
          <w:sz w:val="28"/>
          <w:szCs w:val="28"/>
          <w:lang w:val="sq-AL"/>
        </w:rPr>
      </w:pPr>
      <w:r w:rsidRPr="00A16747">
        <w:rPr>
          <w:bCs/>
          <w:sz w:val="28"/>
          <w:szCs w:val="28"/>
          <w:lang w:val="sq-AL"/>
        </w:rPr>
        <w:t>1. Nghị quyết này</w:t>
      </w:r>
      <w:r w:rsidR="004C7E03">
        <w:rPr>
          <w:bCs/>
          <w:sz w:val="28"/>
          <w:szCs w:val="28"/>
          <w:lang w:val="sq-AL"/>
        </w:rPr>
        <w:t xml:space="preserve"> có hiệu lực thi hành từ ngày 12 tháng 11 năm 2025.</w:t>
      </w:r>
    </w:p>
    <w:p w14:paraId="7F2419AE" w14:textId="77777777" w:rsidR="004C7E03" w:rsidRDefault="004C7E03" w:rsidP="003257EA">
      <w:pPr>
        <w:widowControl w:val="0"/>
        <w:spacing w:before="120" w:after="120" w:line="264" w:lineRule="auto"/>
        <w:ind w:firstLine="720"/>
        <w:jc w:val="both"/>
        <w:rPr>
          <w:bCs/>
          <w:sz w:val="28"/>
          <w:szCs w:val="28"/>
          <w:lang w:val="sq-AL"/>
        </w:rPr>
      </w:pPr>
      <w:r w:rsidRPr="00E12101">
        <w:rPr>
          <w:color w:val="000000"/>
          <w:spacing w:val="-4"/>
          <w:sz w:val="28"/>
          <w:szCs w:val="28"/>
          <w:lang w:val="de-DE"/>
        </w:rPr>
        <w:t xml:space="preserve">2. </w:t>
      </w:r>
      <w:r w:rsidRPr="00E12101">
        <w:rPr>
          <w:color w:val="000000"/>
          <w:spacing w:val="-4"/>
          <w:sz w:val="28"/>
          <w:szCs w:val="28"/>
          <w:lang w:val="sq-AL"/>
        </w:rPr>
        <w:t>Các</w:t>
      </w:r>
      <w:r>
        <w:rPr>
          <w:color w:val="000000"/>
          <w:spacing w:val="-4"/>
          <w:sz w:val="28"/>
          <w:szCs w:val="28"/>
          <w:lang w:val="sq-AL"/>
        </w:rPr>
        <w:t xml:space="preserve"> nội dung</w:t>
      </w:r>
      <w:r w:rsidR="005021CD">
        <w:rPr>
          <w:color w:val="000000"/>
          <w:spacing w:val="-4"/>
          <w:sz w:val="28"/>
          <w:szCs w:val="28"/>
          <w:lang w:val="sq-AL"/>
        </w:rPr>
        <w:t xml:space="preserve"> khác</w:t>
      </w:r>
      <w:r>
        <w:rPr>
          <w:color w:val="000000"/>
          <w:spacing w:val="-4"/>
          <w:sz w:val="28"/>
          <w:szCs w:val="28"/>
          <w:lang w:val="sq-AL"/>
        </w:rPr>
        <w:t xml:space="preserve"> của các </w:t>
      </w:r>
      <w:r w:rsidR="005021CD">
        <w:rPr>
          <w:color w:val="000000"/>
          <w:spacing w:val="-4"/>
          <w:sz w:val="28"/>
          <w:szCs w:val="28"/>
          <w:lang w:val="sq-AL"/>
        </w:rPr>
        <w:t>n</w:t>
      </w:r>
      <w:r>
        <w:rPr>
          <w:color w:val="000000"/>
          <w:spacing w:val="-4"/>
          <w:sz w:val="28"/>
          <w:szCs w:val="28"/>
          <w:lang w:val="sq-AL"/>
        </w:rPr>
        <w:t xml:space="preserve">ghị quyết về điều chỉnh kế hoạch </w:t>
      </w:r>
      <w:r w:rsidR="005021CD">
        <w:rPr>
          <w:color w:val="000000"/>
          <w:spacing w:val="-4"/>
          <w:sz w:val="28"/>
          <w:szCs w:val="28"/>
          <w:lang w:val="sq-AL"/>
        </w:rPr>
        <w:t>đầu tư công</w:t>
      </w:r>
      <w:r>
        <w:rPr>
          <w:color w:val="000000"/>
          <w:spacing w:val="-4"/>
          <w:sz w:val="28"/>
          <w:szCs w:val="28"/>
          <w:lang w:val="sq-AL"/>
        </w:rPr>
        <w:t xml:space="preserve"> </w:t>
      </w:r>
      <w:r>
        <w:rPr>
          <w:color w:val="000000"/>
          <w:spacing w:val="-4"/>
          <w:sz w:val="28"/>
          <w:szCs w:val="28"/>
          <w:lang w:val="sq-AL"/>
        </w:rPr>
        <w:lastRenderedPageBreak/>
        <w:t>trung hạn giai đoạn 2021</w:t>
      </w:r>
      <w:r w:rsidR="005021CD">
        <w:rPr>
          <w:color w:val="000000"/>
          <w:spacing w:val="-4"/>
          <w:sz w:val="28"/>
          <w:szCs w:val="28"/>
          <w:lang w:val="sq-AL"/>
        </w:rPr>
        <w:t xml:space="preserve"> </w:t>
      </w:r>
      <w:r>
        <w:rPr>
          <w:color w:val="000000"/>
          <w:spacing w:val="-4"/>
          <w:sz w:val="28"/>
          <w:szCs w:val="28"/>
          <w:lang w:val="sq-AL"/>
        </w:rPr>
        <w:t>-</w:t>
      </w:r>
      <w:r w:rsidR="005021CD">
        <w:rPr>
          <w:color w:val="000000"/>
          <w:spacing w:val="-4"/>
          <w:sz w:val="28"/>
          <w:szCs w:val="28"/>
          <w:lang w:val="sq-AL"/>
        </w:rPr>
        <w:t xml:space="preserve"> </w:t>
      </w:r>
      <w:r>
        <w:rPr>
          <w:color w:val="000000"/>
          <w:spacing w:val="-4"/>
          <w:sz w:val="28"/>
          <w:szCs w:val="28"/>
          <w:lang w:val="sq-AL"/>
        </w:rPr>
        <w:t>2025 và năm 2025</w:t>
      </w:r>
      <w:r w:rsidR="003663D7">
        <w:rPr>
          <w:color w:val="000000"/>
          <w:spacing w:val="-4"/>
          <w:sz w:val="28"/>
          <w:szCs w:val="28"/>
          <w:lang w:val="sq-AL"/>
        </w:rPr>
        <w:t xml:space="preserve"> nguồn vốn ngân sách địa phương</w:t>
      </w:r>
      <w:r>
        <w:rPr>
          <w:color w:val="000000"/>
          <w:spacing w:val="-4"/>
          <w:sz w:val="28"/>
          <w:szCs w:val="28"/>
          <w:lang w:val="sq-AL"/>
        </w:rPr>
        <w:t xml:space="preserve"> không được điều chỉnh tại Nghị quyết này vẫn </w:t>
      </w:r>
      <w:r w:rsidRPr="00E12101">
        <w:rPr>
          <w:color w:val="000000"/>
          <w:spacing w:val="-4"/>
          <w:sz w:val="28"/>
          <w:szCs w:val="28"/>
          <w:lang w:val="sq-AL"/>
        </w:rPr>
        <w:t>giữ nguyên hiệu lực thi hành</w:t>
      </w:r>
      <w:r w:rsidR="003663D7">
        <w:rPr>
          <w:color w:val="000000"/>
          <w:spacing w:val="-4"/>
          <w:sz w:val="28"/>
          <w:szCs w:val="28"/>
          <w:lang w:val="sq-AL"/>
        </w:rPr>
        <w:t>.</w:t>
      </w:r>
    </w:p>
    <w:p w14:paraId="26FA15C2" w14:textId="77777777" w:rsidR="00A16747" w:rsidRPr="002C2DA6" w:rsidRDefault="003663D7" w:rsidP="003257EA">
      <w:pPr>
        <w:widowControl w:val="0"/>
        <w:spacing w:before="120" w:after="120" w:line="264" w:lineRule="auto"/>
        <w:ind w:firstLine="720"/>
        <w:jc w:val="both"/>
        <w:rPr>
          <w:color w:val="000000"/>
          <w:spacing w:val="-4"/>
          <w:sz w:val="28"/>
          <w:szCs w:val="28"/>
          <w:lang w:val="sq-AL"/>
        </w:rPr>
      </w:pPr>
      <w:r w:rsidRPr="003663D7">
        <w:rPr>
          <w:bCs/>
          <w:i/>
          <w:sz w:val="28"/>
          <w:szCs w:val="28"/>
          <w:lang w:val="sq-AL"/>
        </w:rPr>
        <w:t>Nghị quyết này</w:t>
      </w:r>
      <w:r w:rsidR="00A16747" w:rsidRPr="003663D7">
        <w:rPr>
          <w:bCs/>
          <w:i/>
          <w:sz w:val="28"/>
          <w:szCs w:val="28"/>
          <w:lang w:val="sq-AL"/>
        </w:rPr>
        <w:t xml:space="preserve"> đã được Hội đồng nhân dân tỉnh Quảng </w:t>
      </w:r>
      <w:r w:rsidRPr="003663D7">
        <w:rPr>
          <w:bCs/>
          <w:i/>
          <w:sz w:val="28"/>
          <w:szCs w:val="28"/>
          <w:lang w:val="sq-AL"/>
        </w:rPr>
        <w:t>Ngãi Khóa XIII</w:t>
      </w:r>
      <w:r w:rsidR="00A16747" w:rsidRPr="003663D7">
        <w:rPr>
          <w:bCs/>
          <w:i/>
          <w:sz w:val="28"/>
          <w:szCs w:val="28"/>
          <w:lang w:val="sq-AL"/>
        </w:rPr>
        <w:t xml:space="preserve"> Kỳ họp thứ </w:t>
      </w:r>
      <w:r w:rsidR="004F1D58" w:rsidRPr="003663D7">
        <w:rPr>
          <w:bCs/>
          <w:i/>
          <w:sz w:val="28"/>
          <w:szCs w:val="28"/>
          <w:lang w:val="sq-AL"/>
        </w:rPr>
        <w:t>6</w:t>
      </w:r>
      <w:r w:rsidR="00A16747" w:rsidRPr="003663D7">
        <w:rPr>
          <w:bCs/>
          <w:i/>
          <w:sz w:val="28"/>
          <w:szCs w:val="28"/>
          <w:lang w:val="sq-AL"/>
        </w:rPr>
        <w:t xml:space="preserve"> thông qua ngày </w:t>
      </w:r>
      <w:r w:rsidR="004B38EF" w:rsidRPr="003663D7">
        <w:rPr>
          <w:bCs/>
          <w:i/>
          <w:sz w:val="28"/>
          <w:szCs w:val="28"/>
          <w:lang w:val="sq-AL"/>
        </w:rPr>
        <w:t>12</w:t>
      </w:r>
      <w:r w:rsidR="00A16747" w:rsidRPr="003663D7">
        <w:rPr>
          <w:bCs/>
          <w:i/>
          <w:sz w:val="28"/>
          <w:szCs w:val="28"/>
          <w:lang w:val="sq-AL"/>
        </w:rPr>
        <w:t xml:space="preserve"> </w:t>
      </w:r>
      <w:r w:rsidR="00A16747" w:rsidRPr="003663D7">
        <w:rPr>
          <w:i/>
          <w:sz w:val="28"/>
          <w:szCs w:val="28"/>
          <w:lang w:val="de-DE"/>
        </w:rPr>
        <w:t xml:space="preserve">tháng </w:t>
      </w:r>
      <w:r w:rsidR="004F1D58" w:rsidRPr="003663D7">
        <w:rPr>
          <w:i/>
          <w:sz w:val="28"/>
          <w:szCs w:val="28"/>
          <w:lang w:val="de-DE"/>
        </w:rPr>
        <w:t>11</w:t>
      </w:r>
      <w:r w:rsidRPr="003663D7">
        <w:rPr>
          <w:i/>
          <w:sz w:val="28"/>
          <w:szCs w:val="28"/>
          <w:lang w:val="de-DE"/>
        </w:rPr>
        <w:t xml:space="preserve"> năm 2025</w:t>
      </w:r>
      <w:r w:rsidR="00A16747" w:rsidRPr="00E12101">
        <w:rPr>
          <w:color w:val="000000"/>
          <w:spacing w:val="-4"/>
          <w:sz w:val="28"/>
          <w:szCs w:val="28"/>
          <w:lang w:val="sq-AL"/>
        </w:rPr>
        <w:t>./.</w:t>
      </w:r>
    </w:p>
    <w:p w14:paraId="63217C88" w14:textId="77777777" w:rsidR="00D64604" w:rsidRPr="00D64604" w:rsidRDefault="00D64604" w:rsidP="006A5E8A">
      <w:pPr>
        <w:widowControl w:val="0"/>
        <w:spacing w:before="120" w:after="80"/>
        <w:ind w:firstLine="720"/>
        <w:jc w:val="both"/>
        <w:rPr>
          <w:sz w:val="2"/>
          <w:szCs w:val="2"/>
          <w:lang w:val="sq-AL"/>
        </w:rPr>
      </w:pPr>
    </w:p>
    <w:tbl>
      <w:tblPr>
        <w:tblW w:w="9213" w:type="dxa"/>
        <w:jc w:val="center"/>
        <w:tblCellMar>
          <w:top w:w="15" w:type="dxa"/>
          <w:left w:w="15" w:type="dxa"/>
          <w:bottom w:w="15" w:type="dxa"/>
          <w:right w:w="15" w:type="dxa"/>
        </w:tblCellMar>
        <w:tblLook w:val="0000" w:firstRow="0" w:lastRow="0" w:firstColumn="0" w:lastColumn="0" w:noHBand="0" w:noVBand="0"/>
      </w:tblPr>
      <w:tblGrid>
        <w:gridCol w:w="5397"/>
        <w:gridCol w:w="3816"/>
      </w:tblGrid>
      <w:tr w:rsidR="00CB3D19" w:rsidRPr="007D2698" w14:paraId="5E7F04D2" w14:textId="77777777" w:rsidTr="004D12A1">
        <w:trPr>
          <w:trHeight w:val="210"/>
          <w:jc w:val="center"/>
        </w:trPr>
        <w:tc>
          <w:tcPr>
            <w:tcW w:w="5397" w:type="dxa"/>
            <w:vMerge w:val="restart"/>
          </w:tcPr>
          <w:p w14:paraId="7046DFCF" w14:textId="77777777" w:rsidR="00CB3D19" w:rsidRPr="007D2698" w:rsidRDefault="00CB3D19" w:rsidP="00056712">
            <w:pPr>
              <w:ind w:left="60"/>
              <w:jc w:val="both"/>
              <w:rPr>
                <w:b/>
              </w:rPr>
            </w:pPr>
            <w:bookmarkStart w:id="5" w:name="0.1_table02"/>
            <w:bookmarkEnd w:id="5"/>
          </w:p>
        </w:tc>
        <w:tc>
          <w:tcPr>
            <w:tcW w:w="3816" w:type="dxa"/>
          </w:tcPr>
          <w:p w14:paraId="6A050ADF" w14:textId="77777777" w:rsidR="00CB3D19" w:rsidRPr="007D2698" w:rsidRDefault="00CB3D19" w:rsidP="00316FDB">
            <w:pPr>
              <w:spacing w:before="100" w:beforeAutospacing="1" w:after="100" w:afterAutospacing="1" w:line="210" w:lineRule="atLeast"/>
              <w:jc w:val="center"/>
              <w:rPr>
                <w:b/>
                <w:sz w:val="26"/>
                <w:szCs w:val="26"/>
              </w:rPr>
            </w:pPr>
            <w:r w:rsidRPr="007D2698">
              <w:rPr>
                <w:b/>
              </w:rPr>
              <w:t> </w:t>
            </w:r>
            <w:r w:rsidRPr="007D2698">
              <w:rPr>
                <w:b/>
                <w:bCs/>
                <w:sz w:val="26"/>
                <w:szCs w:val="26"/>
              </w:rPr>
              <w:t>CHỦ TỊCH</w:t>
            </w:r>
          </w:p>
        </w:tc>
      </w:tr>
      <w:tr w:rsidR="00CB3D19" w:rsidRPr="007D2698" w14:paraId="2EA4864F" w14:textId="77777777" w:rsidTr="004D12A1">
        <w:trPr>
          <w:trHeight w:val="225"/>
          <w:jc w:val="center"/>
        </w:trPr>
        <w:tc>
          <w:tcPr>
            <w:tcW w:w="5397" w:type="dxa"/>
            <w:vMerge/>
          </w:tcPr>
          <w:p w14:paraId="49E8D723" w14:textId="77777777" w:rsidR="00CB3D19" w:rsidRPr="007D2698" w:rsidRDefault="00CB3D19" w:rsidP="00F35ED1">
            <w:pPr>
              <w:jc w:val="both"/>
              <w:rPr>
                <w:b/>
              </w:rPr>
            </w:pPr>
          </w:p>
        </w:tc>
        <w:tc>
          <w:tcPr>
            <w:tcW w:w="3816" w:type="dxa"/>
          </w:tcPr>
          <w:p w14:paraId="0492344F" w14:textId="77777777" w:rsidR="00CB3D19" w:rsidRPr="007D2698" w:rsidRDefault="00CB3D19" w:rsidP="00316FDB">
            <w:pPr>
              <w:spacing w:line="225" w:lineRule="atLeast"/>
              <w:rPr>
                <w:b/>
              </w:rPr>
            </w:pPr>
            <w:r w:rsidRPr="007D2698">
              <w:rPr>
                <w:b/>
              </w:rPr>
              <w:t> </w:t>
            </w:r>
          </w:p>
          <w:p w14:paraId="77ED5EF6" w14:textId="77777777" w:rsidR="00CB3D19" w:rsidRPr="007D2698" w:rsidRDefault="00CB3D19" w:rsidP="00316FDB">
            <w:pPr>
              <w:rPr>
                <w:b/>
                <w:sz w:val="28"/>
                <w:szCs w:val="28"/>
              </w:rPr>
            </w:pPr>
            <w:r w:rsidRPr="007D2698">
              <w:rPr>
                <w:b/>
                <w:sz w:val="28"/>
                <w:szCs w:val="28"/>
              </w:rPr>
              <w:t> </w:t>
            </w:r>
          </w:p>
          <w:p w14:paraId="68610045" w14:textId="6B1AB230" w:rsidR="00CB3D19" w:rsidRPr="007D2698" w:rsidRDefault="00CB3D19" w:rsidP="00316FDB">
            <w:pPr>
              <w:rPr>
                <w:b/>
                <w:sz w:val="28"/>
                <w:szCs w:val="28"/>
              </w:rPr>
            </w:pPr>
            <w:r w:rsidRPr="007D2698">
              <w:rPr>
                <w:b/>
                <w:sz w:val="28"/>
                <w:szCs w:val="28"/>
              </w:rPr>
              <w:t> </w:t>
            </w:r>
            <w:r w:rsidR="00056712">
              <w:rPr>
                <w:b/>
                <w:sz w:val="28"/>
                <w:szCs w:val="28"/>
              </w:rPr>
              <w:t xml:space="preserve">                </w:t>
            </w:r>
            <w:bookmarkStart w:id="6" w:name="_GoBack"/>
            <w:bookmarkEnd w:id="6"/>
            <w:r w:rsidR="00056712">
              <w:rPr>
                <w:b/>
                <w:sz w:val="28"/>
                <w:szCs w:val="28"/>
              </w:rPr>
              <w:t xml:space="preserve">  </w:t>
            </w:r>
            <w:r w:rsidRPr="007D2698">
              <w:rPr>
                <w:b/>
                <w:sz w:val="28"/>
                <w:szCs w:val="28"/>
              </w:rPr>
              <w:t> </w:t>
            </w:r>
            <w:r w:rsidR="00056712">
              <w:rPr>
                <w:b/>
                <w:sz w:val="28"/>
                <w:szCs w:val="28"/>
              </w:rPr>
              <w:t>(Đã ký)</w:t>
            </w:r>
          </w:p>
          <w:p w14:paraId="6C544F79" w14:textId="77777777" w:rsidR="00CB3D19" w:rsidRPr="007D2698" w:rsidRDefault="00CB3D19" w:rsidP="00316FDB">
            <w:pPr>
              <w:rPr>
                <w:b/>
                <w:sz w:val="28"/>
                <w:szCs w:val="28"/>
              </w:rPr>
            </w:pPr>
            <w:r w:rsidRPr="007D2698">
              <w:rPr>
                <w:b/>
                <w:sz w:val="28"/>
                <w:szCs w:val="28"/>
              </w:rPr>
              <w:t> </w:t>
            </w:r>
          </w:p>
          <w:p w14:paraId="7979D12F" w14:textId="77777777" w:rsidR="00CB3D19" w:rsidRPr="007D2698" w:rsidRDefault="00CB3D19" w:rsidP="00316FDB">
            <w:pPr>
              <w:rPr>
                <w:b/>
                <w:sz w:val="28"/>
                <w:szCs w:val="28"/>
              </w:rPr>
            </w:pPr>
            <w:r w:rsidRPr="007D2698">
              <w:rPr>
                <w:b/>
                <w:sz w:val="28"/>
                <w:szCs w:val="28"/>
              </w:rPr>
              <w:t> </w:t>
            </w:r>
          </w:p>
          <w:p w14:paraId="515AFE92" w14:textId="77777777" w:rsidR="00CB3D19" w:rsidRPr="007D2698" w:rsidRDefault="00CB3D19" w:rsidP="00316FDB">
            <w:pPr>
              <w:rPr>
                <w:b/>
                <w:sz w:val="28"/>
                <w:szCs w:val="28"/>
              </w:rPr>
            </w:pPr>
            <w:r w:rsidRPr="007D2698">
              <w:rPr>
                <w:b/>
                <w:sz w:val="28"/>
                <w:szCs w:val="28"/>
              </w:rPr>
              <w:t> </w:t>
            </w:r>
          </w:p>
          <w:p w14:paraId="2AE502AE" w14:textId="77777777" w:rsidR="00CB3D19" w:rsidRPr="007D2698" w:rsidRDefault="002C2DA6" w:rsidP="005D10CD">
            <w:pPr>
              <w:spacing w:line="225" w:lineRule="atLeast"/>
              <w:jc w:val="center"/>
              <w:rPr>
                <w:b/>
                <w:sz w:val="28"/>
                <w:szCs w:val="28"/>
              </w:rPr>
            </w:pPr>
            <w:r>
              <w:rPr>
                <w:b/>
                <w:bCs/>
                <w:sz w:val="28"/>
                <w:szCs w:val="28"/>
              </w:rPr>
              <w:t>Nguyễn Đức Tuy</w:t>
            </w:r>
          </w:p>
        </w:tc>
      </w:tr>
    </w:tbl>
    <w:p w14:paraId="78C147E8" w14:textId="77777777" w:rsidR="00372F1A" w:rsidRPr="007D2698" w:rsidRDefault="00372F1A" w:rsidP="00F35ED1"/>
    <w:sectPr w:rsidR="00372F1A" w:rsidRPr="007D2698" w:rsidSect="003257EA">
      <w:headerReference w:type="even" r:id="rId6"/>
      <w:headerReference w:type="default" r:id="rId7"/>
      <w:footerReference w:type="even" r:id="rId8"/>
      <w:footerReference w:type="default" r:id="rId9"/>
      <w:pgSz w:w="11907" w:h="16840" w:code="9"/>
      <w:pgMar w:top="1191" w:right="1134" w:bottom="1191" w:left="1701"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8965F" w14:textId="77777777" w:rsidR="0082546D" w:rsidRDefault="0082546D">
      <w:r>
        <w:separator/>
      </w:r>
    </w:p>
  </w:endnote>
  <w:endnote w:type="continuationSeparator" w:id="0">
    <w:p w14:paraId="07FD6541" w14:textId="77777777" w:rsidR="0082546D" w:rsidRDefault="0082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42F2" w14:textId="77777777" w:rsidR="003669FA" w:rsidRDefault="003669FA" w:rsidP="00316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A368D" w14:textId="77777777" w:rsidR="003669FA" w:rsidRDefault="003669FA" w:rsidP="00F37FE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7137" w14:textId="77777777" w:rsidR="003669FA" w:rsidRDefault="003669FA" w:rsidP="00F37FE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C9AF" w14:textId="77777777" w:rsidR="0082546D" w:rsidRDefault="0082546D">
      <w:r>
        <w:separator/>
      </w:r>
    </w:p>
  </w:footnote>
  <w:footnote w:type="continuationSeparator" w:id="0">
    <w:p w14:paraId="5CAF8A2F" w14:textId="77777777" w:rsidR="0082546D" w:rsidRDefault="008254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F29D" w14:textId="0F237CCD"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57EA">
      <w:rPr>
        <w:rStyle w:val="PageNumber"/>
        <w:noProof/>
      </w:rPr>
      <w:t>2</w:t>
    </w:r>
    <w:r>
      <w:rPr>
        <w:rStyle w:val="PageNumber"/>
      </w:rPr>
      <w:fldChar w:fldCharType="end"/>
    </w:r>
  </w:p>
  <w:p w14:paraId="1AB259A3" w14:textId="77777777" w:rsidR="003660F9" w:rsidRDefault="003660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3337" w14:textId="4392EB95"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6712">
      <w:rPr>
        <w:rStyle w:val="PageNumber"/>
        <w:noProof/>
      </w:rPr>
      <w:t>2</w:t>
    </w:r>
    <w:r>
      <w:rPr>
        <w:rStyle w:val="PageNumber"/>
      </w:rPr>
      <w:fldChar w:fldCharType="end"/>
    </w:r>
  </w:p>
  <w:p w14:paraId="668169EB" w14:textId="77777777" w:rsidR="003660F9" w:rsidRDefault="00366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1A"/>
    <w:rsid w:val="0000037B"/>
    <w:rsid w:val="0000215A"/>
    <w:rsid w:val="000043C2"/>
    <w:rsid w:val="00004533"/>
    <w:rsid w:val="00005412"/>
    <w:rsid w:val="00011111"/>
    <w:rsid w:val="00013C90"/>
    <w:rsid w:val="00015B6B"/>
    <w:rsid w:val="00016E47"/>
    <w:rsid w:val="00016F27"/>
    <w:rsid w:val="00020987"/>
    <w:rsid w:val="00021A58"/>
    <w:rsid w:val="000229EB"/>
    <w:rsid w:val="000305D1"/>
    <w:rsid w:val="00037A6E"/>
    <w:rsid w:val="00041012"/>
    <w:rsid w:val="0004369D"/>
    <w:rsid w:val="00052C45"/>
    <w:rsid w:val="00052F98"/>
    <w:rsid w:val="0005434D"/>
    <w:rsid w:val="00056712"/>
    <w:rsid w:val="0006054D"/>
    <w:rsid w:val="00064615"/>
    <w:rsid w:val="0007069E"/>
    <w:rsid w:val="00075A2E"/>
    <w:rsid w:val="000803E9"/>
    <w:rsid w:val="00081D09"/>
    <w:rsid w:val="00082065"/>
    <w:rsid w:val="000820AE"/>
    <w:rsid w:val="00084E2D"/>
    <w:rsid w:val="0008515A"/>
    <w:rsid w:val="000908A0"/>
    <w:rsid w:val="00091BCC"/>
    <w:rsid w:val="0009328D"/>
    <w:rsid w:val="000954E6"/>
    <w:rsid w:val="000A063C"/>
    <w:rsid w:val="000A1BA4"/>
    <w:rsid w:val="000A4527"/>
    <w:rsid w:val="000A45CC"/>
    <w:rsid w:val="000A4C47"/>
    <w:rsid w:val="000A4F33"/>
    <w:rsid w:val="000A5DA7"/>
    <w:rsid w:val="000B1613"/>
    <w:rsid w:val="000B43D6"/>
    <w:rsid w:val="000C0698"/>
    <w:rsid w:val="000C11AB"/>
    <w:rsid w:val="000C34F6"/>
    <w:rsid w:val="000C487E"/>
    <w:rsid w:val="000D2D20"/>
    <w:rsid w:val="000D2E6F"/>
    <w:rsid w:val="000D2EC8"/>
    <w:rsid w:val="000D6AAA"/>
    <w:rsid w:val="000D7BFC"/>
    <w:rsid w:val="000E331A"/>
    <w:rsid w:val="000E6BD9"/>
    <w:rsid w:val="000E6C10"/>
    <w:rsid w:val="000E72D7"/>
    <w:rsid w:val="000F143B"/>
    <w:rsid w:val="000F3EAB"/>
    <w:rsid w:val="000F51FA"/>
    <w:rsid w:val="000F689E"/>
    <w:rsid w:val="001027F1"/>
    <w:rsid w:val="00110410"/>
    <w:rsid w:val="001119F8"/>
    <w:rsid w:val="0012032B"/>
    <w:rsid w:val="001217D3"/>
    <w:rsid w:val="0012499E"/>
    <w:rsid w:val="00125708"/>
    <w:rsid w:val="00131FAD"/>
    <w:rsid w:val="001352BA"/>
    <w:rsid w:val="0013632F"/>
    <w:rsid w:val="00142FF6"/>
    <w:rsid w:val="00146231"/>
    <w:rsid w:val="0015013F"/>
    <w:rsid w:val="0015410A"/>
    <w:rsid w:val="00154DDB"/>
    <w:rsid w:val="0016320B"/>
    <w:rsid w:val="0016662C"/>
    <w:rsid w:val="0017049F"/>
    <w:rsid w:val="0017262A"/>
    <w:rsid w:val="0017594C"/>
    <w:rsid w:val="00176333"/>
    <w:rsid w:val="00191AD6"/>
    <w:rsid w:val="00192F84"/>
    <w:rsid w:val="001934C1"/>
    <w:rsid w:val="001A1D54"/>
    <w:rsid w:val="001B2E03"/>
    <w:rsid w:val="001B302D"/>
    <w:rsid w:val="001B35B6"/>
    <w:rsid w:val="001B3AC2"/>
    <w:rsid w:val="001B514B"/>
    <w:rsid w:val="001B5BFD"/>
    <w:rsid w:val="001B79A5"/>
    <w:rsid w:val="001C0655"/>
    <w:rsid w:val="001C2C7C"/>
    <w:rsid w:val="001C4C60"/>
    <w:rsid w:val="001C565C"/>
    <w:rsid w:val="001D06F4"/>
    <w:rsid w:val="001D5410"/>
    <w:rsid w:val="001D6FC8"/>
    <w:rsid w:val="001D70BC"/>
    <w:rsid w:val="001E477F"/>
    <w:rsid w:val="001F045E"/>
    <w:rsid w:val="001F421A"/>
    <w:rsid w:val="001F5471"/>
    <w:rsid w:val="001F5750"/>
    <w:rsid w:val="002033CC"/>
    <w:rsid w:val="00204E66"/>
    <w:rsid w:val="00205A94"/>
    <w:rsid w:val="00210E67"/>
    <w:rsid w:val="00211A39"/>
    <w:rsid w:val="00220915"/>
    <w:rsid w:val="00224491"/>
    <w:rsid w:val="002267E7"/>
    <w:rsid w:val="00230FBE"/>
    <w:rsid w:val="002346CF"/>
    <w:rsid w:val="0024420D"/>
    <w:rsid w:val="00247461"/>
    <w:rsid w:val="002509BF"/>
    <w:rsid w:val="00255157"/>
    <w:rsid w:val="002567D5"/>
    <w:rsid w:val="002568B3"/>
    <w:rsid w:val="00261194"/>
    <w:rsid w:val="002644C5"/>
    <w:rsid w:val="00264BFD"/>
    <w:rsid w:val="00265B0B"/>
    <w:rsid w:val="0026761F"/>
    <w:rsid w:val="002713ED"/>
    <w:rsid w:val="00271C33"/>
    <w:rsid w:val="002801E2"/>
    <w:rsid w:val="0028162A"/>
    <w:rsid w:val="002918B1"/>
    <w:rsid w:val="00294DF6"/>
    <w:rsid w:val="00295409"/>
    <w:rsid w:val="00295BDB"/>
    <w:rsid w:val="002965BF"/>
    <w:rsid w:val="002966FB"/>
    <w:rsid w:val="0029687E"/>
    <w:rsid w:val="002A43CC"/>
    <w:rsid w:val="002A55F0"/>
    <w:rsid w:val="002A7519"/>
    <w:rsid w:val="002A7C5E"/>
    <w:rsid w:val="002B185E"/>
    <w:rsid w:val="002B4A9A"/>
    <w:rsid w:val="002B652F"/>
    <w:rsid w:val="002C2DA6"/>
    <w:rsid w:val="002C5478"/>
    <w:rsid w:val="002D4297"/>
    <w:rsid w:val="002E6F5A"/>
    <w:rsid w:val="002F242D"/>
    <w:rsid w:val="002F4945"/>
    <w:rsid w:val="002F7B88"/>
    <w:rsid w:val="00300A1F"/>
    <w:rsid w:val="00300DA9"/>
    <w:rsid w:val="00305C9B"/>
    <w:rsid w:val="00306516"/>
    <w:rsid w:val="00310B14"/>
    <w:rsid w:val="00310BB1"/>
    <w:rsid w:val="0031272C"/>
    <w:rsid w:val="00312C39"/>
    <w:rsid w:val="003135DD"/>
    <w:rsid w:val="00313B40"/>
    <w:rsid w:val="00313BAD"/>
    <w:rsid w:val="003162D6"/>
    <w:rsid w:val="00316E71"/>
    <w:rsid w:val="00316FDB"/>
    <w:rsid w:val="003226D4"/>
    <w:rsid w:val="00323377"/>
    <w:rsid w:val="003235E6"/>
    <w:rsid w:val="003248A5"/>
    <w:rsid w:val="003257EA"/>
    <w:rsid w:val="003311BB"/>
    <w:rsid w:val="00337429"/>
    <w:rsid w:val="00342CE9"/>
    <w:rsid w:val="003463F2"/>
    <w:rsid w:val="00347843"/>
    <w:rsid w:val="00351B64"/>
    <w:rsid w:val="00353B94"/>
    <w:rsid w:val="00353EEC"/>
    <w:rsid w:val="0035649D"/>
    <w:rsid w:val="003573B2"/>
    <w:rsid w:val="0036007C"/>
    <w:rsid w:val="00365BC7"/>
    <w:rsid w:val="003660F9"/>
    <w:rsid w:val="003663D7"/>
    <w:rsid w:val="003669CD"/>
    <w:rsid w:val="003669FA"/>
    <w:rsid w:val="0036728D"/>
    <w:rsid w:val="00367D98"/>
    <w:rsid w:val="00372F1A"/>
    <w:rsid w:val="00377D4C"/>
    <w:rsid w:val="003808D7"/>
    <w:rsid w:val="00382151"/>
    <w:rsid w:val="00382497"/>
    <w:rsid w:val="00383B99"/>
    <w:rsid w:val="00392198"/>
    <w:rsid w:val="0039338D"/>
    <w:rsid w:val="00395945"/>
    <w:rsid w:val="00396439"/>
    <w:rsid w:val="0039781B"/>
    <w:rsid w:val="003A4E51"/>
    <w:rsid w:val="003A5477"/>
    <w:rsid w:val="003A5772"/>
    <w:rsid w:val="003B0528"/>
    <w:rsid w:val="003B6655"/>
    <w:rsid w:val="003C0864"/>
    <w:rsid w:val="003C6130"/>
    <w:rsid w:val="003D27A7"/>
    <w:rsid w:val="003D2CAF"/>
    <w:rsid w:val="003D40FE"/>
    <w:rsid w:val="003E2D69"/>
    <w:rsid w:val="003E446D"/>
    <w:rsid w:val="003E7471"/>
    <w:rsid w:val="003F1023"/>
    <w:rsid w:val="003F47FB"/>
    <w:rsid w:val="003F61C5"/>
    <w:rsid w:val="003F6315"/>
    <w:rsid w:val="004003C9"/>
    <w:rsid w:val="00401033"/>
    <w:rsid w:val="00405865"/>
    <w:rsid w:val="00414F4A"/>
    <w:rsid w:val="00415A3E"/>
    <w:rsid w:val="004252D6"/>
    <w:rsid w:val="00431E29"/>
    <w:rsid w:val="00434FAA"/>
    <w:rsid w:val="00440E94"/>
    <w:rsid w:val="0044554A"/>
    <w:rsid w:val="004502C0"/>
    <w:rsid w:val="004551FB"/>
    <w:rsid w:val="00457A53"/>
    <w:rsid w:val="00462DF1"/>
    <w:rsid w:val="00465AE2"/>
    <w:rsid w:val="00466B6A"/>
    <w:rsid w:val="004707B9"/>
    <w:rsid w:val="00472234"/>
    <w:rsid w:val="00472266"/>
    <w:rsid w:val="00473F83"/>
    <w:rsid w:val="0047441C"/>
    <w:rsid w:val="004842AA"/>
    <w:rsid w:val="0048745E"/>
    <w:rsid w:val="00490646"/>
    <w:rsid w:val="004915FD"/>
    <w:rsid w:val="00493485"/>
    <w:rsid w:val="004939FC"/>
    <w:rsid w:val="004944DA"/>
    <w:rsid w:val="004954CE"/>
    <w:rsid w:val="004955FA"/>
    <w:rsid w:val="00497844"/>
    <w:rsid w:val="00497B2E"/>
    <w:rsid w:val="004A3F60"/>
    <w:rsid w:val="004B3482"/>
    <w:rsid w:val="004B34A2"/>
    <w:rsid w:val="004B38EF"/>
    <w:rsid w:val="004B3925"/>
    <w:rsid w:val="004B4A22"/>
    <w:rsid w:val="004B587C"/>
    <w:rsid w:val="004B617D"/>
    <w:rsid w:val="004B6748"/>
    <w:rsid w:val="004C224A"/>
    <w:rsid w:val="004C2EDB"/>
    <w:rsid w:val="004C3A32"/>
    <w:rsid w:val="004C7E03"/>
    <w:rsid w:val="004D0840"/>
    <w:rsid w:val="004D12A1"/>
    <w:rsid w:val="004D3F45"/>
    <w:rsid w:val="004E05CF"/>
    <w:rsid w:val="004E5A1F"/>
    <w:rsid w:val="004F0FF6"/>
    <w:rsid w:val="004F1D58"/>
    <w:rsid w:val="004F2D27"/>
    <w:rsid w:val="004F2D54"/>
    <w:rsid w:val="004F34B4"/>
    <w:rsid w:val="004F3798"/>
    <w:rsid w:val="004F44BC"/>
    <w:rsid w:val="00500383"/>
    <w:rsid w:val="0050045E"/>
    <w:rsid w:val="005021CD"/>
    <w:rsid w:val="00503AA4"/>
    <w:rsid w:val="00510827"/>
    <w:rsid w:val="005111FA"/>
    <w:rsid w:val="00511C7A"/>
    <w:rsid w:val="00512321"/>
    <w:rsid w:val="005133AB"/>
    <w:rsid w:val="00515DDA"/>
    <w:rsid w:val="00520588"/>
    <w:rsid w:val="00522631"/>
    <w:rsid w:val="00524166"/>
    <w:rsid w:val="00526849"/>
    <w:rsid w:val="00527F55"/>
    <w:rsid w:val="0053213D"/>
    <w:rsid w:val="00533A76"/>
    <w:rsid w:val="0053508D"/>
    <w:rsid w:val="0053522A"/>
    <w:rsid w:val="00541088"/>
    <w:rsid w:val="0054191F"/>
    <w:rsid w:val="00542D3F"/>
    <w:rsid w:val="00543414"/>
    <w:rsid w:val="0054414E"/>
    <w:rsid w:val="0054649E"/>
    <w:rsid w:val="00556366"/>
    <w:rsid w:val="00557949"/>
    <w:rsid w:val="00560623"/>
    <w:rsid w:val="00561710"/>
    <w:rsid w:val="0056216B"/>
    <w:rsid w:val="00562929"/>
    <w:rsid w:val="0056715B"/>
    <w:rsid w:val="005707C8"/>
    <w:rsid w:val="005732B3"/>
    <w:rsid w:val="00574226"/>
    <w:rsid w:val="00576808"/>
    <w:rsid w:val="00576DB8"/>
    <w:rsid w:val="00577902"/>
    <w:rsid w:val="00581B64"/>
    <w:rsid w:val="00582000"/>
    <w:rsid w:val="005838EE"/>
    <w:rsid w:val="00586BA5"/>
    <w:rsid w:val="005910B5"/>
    <w:rsid w:val="005921EB"/>
    <w:rsid w:val="00592AD0"/>
    <w:rsid w:val="00595B7C"/>
    <w:rsid w:val="005962CE"/>
    <w:rsid w:val="00596DE6"/>
    <w:rsid w:val="00597396"/>
    <w:rsid w:val="00597BB5"/>
    <w:rsid w:val="005A181F"/>
    <w:rsid w:val="005A3980"/>
    <w:rsid w:val="005A3F80"/>
    <w:rsid w:val="005A42F3"/>
    <w:rsid w:val="005B114C"/>
    <w:rsid w:val="005C3E8C"/>
    <w:rsid w:val="005C590B"/>
    <w:rsid w:val="005C7D5B"/>
    <w:rsid w:val="005D10CD"/>
    <w:rsid w:val="005D1F7F"/>
    <w:rsid w:val="005D3B43"/>
    <w:rsid w:val="005D5AC4"/>
    <w:rsid w:val="005E210B"/>
    <w:rsid w:val="005E2FA3"/>
    <w:rsid w:val="005E4747"/>
    <w:rsid w:val="005F2658"/>
    <w:rsid w:val="005F538F"/>
    <w:rsid w:val="005F74E5"/>
    <w:rsid w:val="005F7AAD"/>
    <w:rsid w:val="00604EA4"/>
    <w:rsid w:val="006052B0"/>
    <w:rsid w:val="00607466"/>
    <w:rsid w:val="00613CFB"/>
    <w:rsid w:val="00620306"/>
    <w:rsid w:val="006212DE"/>
    <w:rsid w:val="0062426E"/>
    <w:rsid w:val="0062442A"/>
    <w:rsid w:val="00633FE6"/>
    <w:rsid w:val="00643A39"/>
    <w:rsid w:val="00645FDE"/>
    <w:rsid w:val="0064756C"/>
    <w:rsid w:val="00652CA6"/>
    <w:rsid w:val="00652D4A"/>
    <w:rsid w:val="00660DFD"/>
    <w:rsid w:val="006637C6"/>
    <w:rsid w:val="00663CCA"/>
    <w:rsid w:val="00664742"/>
    <w:rsid w:val="00666E21"/>
    <w:rsid w:val="00667FAF"/>
    <w:rsid w:val="00672D3E"/>
    <w:rsid w:val="00673F68"/>
    <w:rsid w:val="006754F0"/>
    <w:rsid w:val="006859F2"/>
    <w:rsid w:val="00687165"/>
    <w:rsid w:val="006876C1"/>
    <w:rsid w:val="00692CF4"/>
    <w:rsid w:val="006931AD"/>
    <w:rsid w:val="00693D4C"/>
    <w:rsid w:val="00693D4E"/>
    <w:rsid w:val="0069619C"/>
    <w:rsid w:val="006968E5"/>
    <w:rsid w:val="006A5E8A"/>
    <w:rsid w:val="006A6E75"/>
    <w:rsid w:val="006A773D"/>
    <w:rsid w:val="006B4FEB"/>
    <w:rsid w:val="006C1A72"/>
    <w:rsid w:val="006C20B3"/>
    <w:rsid w:val="006C3B73"/>
    <w:rsid w:val="006C470B"/>
    <w:rsid w:val="006C5056"/>
    <w:rsid w:val="006D0939"/>
    <w:rsid w:val="006D0F73"/>
    <w:rsid w:val="006D688D"/>
    <w:rsid w:val="006D69F4"/>
    <w:rsid w:val="006E00D3"/>
    <w:rsid w:val="006E0410"/>
    <w:rsid w:val="006E09E5"/>
    <w:rsid w:val="006E2579"/>
    <w:rsid w:val="006E351F"/>
    <w:rsid w:val="006E497D"/>
    <w:rsid w:val="006E4C14"/>
    <w:rsid w:val="006E63DC"/>
    <w:rsid w:val="006E64A6"/>
    <w:rsid w:val="006E6607"/>
    <w:rsid w:val="006F0430"/>
    <w:rsid w:val="006F50F5"/>
    <w:rsid w:val="00706056"/>
    <w:rsid w:val="00717A43"/>
    <w:rsid w:val="00717A8E"/>
    <w:rsid w:val="00720DC5"/>
    <w:rsid w:val="00722E75"/>
    <w:rsid w:val="00727830"/>
    <w:rsid w:val="007309A3"/>
    <w:rsid w:val="00733098"/>
    <w:rsid w:val="00734192"/>
    <w:rsid w:val="007346A6"/>
    <w:rsid w:val="007347A1"/>
    <w:rsid w:val="0073499C"/>
    <w:rsid w:val="007356BB"/>
    <w:rsid w:val="00735C75"/>
    <w:rsid w:val="00737F2A"/>
    <w:rsid w:val="00745ABE"/>
    <w:rsid w:val="00745C5B"/>
    <w:rsid w:val="0076276D"/>
    <w:rsid w:val="007672DF"/>
    <w:rsid w:val="00771A23"/>
    <w:rsid w:val="00773B25"/>
    <w:rsid w:val="007743AC"/>
    <w:rsid w:val="0077541B"/>
    <w:rsid w:val="00780DAC"/>
    <w:rsid w:val="00782A4B"/>
    <w:rsid w:val="007851B8"/>
    <w:rsid w:val="00786078"/>
    <w:rsid w:val="0078608D"/>
    <w:rsid w:val="00790760"/>
    <w:rsid w:val="00791EE1"/>
    <w:rsid w:val="00794DDC"/>
    <w:rsid w:val="00797598"/>
    <w:rsid w:val="007A0088"/>
    <w:rsid w:val="007A221F"/>
    <w:rsid w:val="007A38FC"/>
    <w:rsid w:val="007A706B"/>
    <w:rsid w:val="007B0B1E"/>
    <w:rsid w:val="007B4B62"/>
    <w:rsid w:val="007B5A50"/>
    <w:rsid w:val="007B5DC7"/>
    <w:rsid w:val="007C2D05"/>
    <w:rsid w:val="007C4BD9"/>
    <w:rsid w:val="007D0E13"/>
    <w:rsid w:val="007D22DE"/>
    <w:rsid w:val="007D2698"/>
    <w:rsid w:val="007D407A"/>
    <w:rsid w:val="007D6489"/>
    <w:rsid w:val="007E46B7"/>
    <w:rsid w:val="007F1988"/>
    <w:rsid w:val="007F5EA4"/>
    <w:rsid w:val="00801720"/>
    <w:rsid w:val="00804675"/>
    <w:rsid w:val="0080610B"/>
    <w:rsid w:val="008071C8"/>
    <w:rsid w:val="00811F9B"/>
    <w:rsid w:val="0081350E"/>
    <w:rsid w:val="008143A6"/>
    <w:rsid w:val="00821FD9"/>
    <w:rsid w:val="0082546D"/>
    <w:rsid w:val="00835BAE"/>
    <w:rsid w:val="00837ABE"/>
    <w:rsid w:val="008404F0"/>
    <w:rsid w:val="008419F6"/>
    <w:rsid w:val="008420EA"/>
    <w:rsid w:val="00842539"/>
    <w:rsid w:val="00844492"/>
    <w:rsid w:val="0085093E"/>
    <w:rsid w:val="0085256F"/>
    <w:rsid w:val="00854BA4"/>
    <w:rsid w:val="0085612E"/>
    <w:rsid w:val="00863BB2"/>
    <w:rsid w:val="008673E1"/>
    <w:rsid w:val="008677FC"/>
    <w:rsid w:val="00867BF3"/>
    <w:rsid w:val="00867EA0"/>
    <w:rsid w:val="008713DD"/>
    <w:rsid w:val="0087397E"/>
    <w:rsid w:val="00874A2D"/>
    <w:rsid w:val="00877C48"/>
    <w:rsid w:val="008829D7"/>
    <w:rsid w:val="00883DC3"/>
    <w:rsid w:val="00892A39"/>
    <w:rsid w:val="00892BA6"/>
    <w:rsid w:val="00895CD3"/>
    <w:rsid w:val="00897500"/>
    <w:rsid w:val="008A03F9"/>
    <w:rsid w:val="008A054C"/>
    <w:rsid w:val="008A244E"/>
    <w:rsid w:val="008A25B5"/>
    <w:rsid w:val="008A2BC2"/>
    <w:rsid w:val="008A65D6"/>
    <w:rsid w:val="008A76B5"/>
    <w:rsid w:val="008B0E36"/>
    <w:rsid w:val="008B0F3B"/>
    <w:rsid w:val="008B1A34"/>
    <w:rsid w:val="008B210A"/>
    <w:rsid w:val="008B6981"/>
    <w:rsid w:val="008B785E"/>
    <w:rsid w:val="008C1879"/>
    <w:rsid w:val="008C74E2"/>
    <w:rsid w:val="008D161C"/>
    <w:rsid w:val="008D3223"/>
    <w:rsid w:val="008D4427"/>
    <w:rsid w:val="008D4B4A"/>
    <w:rsid w:val="008D73E8"/>
    <w:rsid w:val="008E0B14"/>
    <w:rsid w:val="008E518B"/>
    <w:rsid w:val="008E7129"/>
    <w:rsid w:val="008E7651"/>
    <w:rsid w:val="008F03E4"/>
    <w:rsid w:val="008F1A17"/>
    <w:rsid w:val="008F3E68"/>
    <w:rsid w:val="008F4635"/>
    <w:rsid w:val="008F72C8"/>
    <w:rsid w:val="00902733"/>
    <w:rsid w:val="009029FF"/>
    <w:rsid w:val="0091078F"/>
    <w:rsid w:val="009123DF"/>
    <w:rsid w:val="00916CB2"/>
    <w:rsid w:val="00922A12"/>
    <w:rsid w:val="00933830"/>
    <w:rsid w:val="00936A12"/>
    <w:rsid w:val="0094005E"/>
    <w:rsid w:val="009415D6"/>
    <w:rsid w:val="00944ABE"/>
    <w:rsid w:val="009478F2"/>
    <w:rsid w:val="00950AD4"/>
    <w:rsid w:val="00952444"/>
    <w:rsid w:val="00954481"/>
    <w:rsid w:val="009570AA"/>
    <w:rsid w:val="00962401"/>
    <w:rsid w:val="00962DC3"/>
    <w:rsid w:val="00964979"/>
    <w:rsid w:val="009678DF"/>
    <w:rsid w:val="009743DC"/>
    <w:rsid w:val="009744C9"/>
    <w:rsid w:val="009800BF"/>
    <w:rsid w:val="00980196"/>
    <w:rsid w:val="00980448"/>
    <w:rsid w:val="009830D9"/>
    <w:rsid w:val="00983214"/>
    <w:rsid w:val="00991E16"/>
    <w:rsid w:val="00992303"/>
    <w:rsid w:val="00995284"/>
    <w:rsid w:val="00995E7F"/>
    <w:rsid w:val="00997BA8"/>
    <w:rsid w:val="009B049C"/>
    <w:rsid w:val="009B0C7D"/>
    <w:rsid w:val="009B21AA"/>
    <w:rsid w:val="009B2729"/>
    <w:rsid w:val="009B3CD9"/>
    <w:rsid w:val="009B7F2F"/>
    <w:rsid w:val="009C3B98"/>
    <w:rsid w:val="009D1342"/>
    <w:rsid w:val="009D3B86"/>
    <w:rsid w:val="009E29DA"/>
    <w:rsid w:val="009E6758"/>
    <w:rsid w:val="009F1799"/>
    <w:rsid w:val="00A01622"/>
    <w:rsid w:val="00A10874"/>
    <w:rsid w:val="00A16747"/>
    <w:rsid w:val="00A2173F"/>
    <w:rsid w:val="00A21EE5"/>
    <w:rsid w:val="00A224EC"/>
    <w:rsid w:val="00A25C14"/>
    <w:rsid w:val="00A25F78"/>
    <w:rsid w:val="00A27DBD"/>
    <w:rsid w:val="00A308FB"/>
    <w:rsid w:val="00A414D6"/>
    <w:rsid w:val="00A41612"/>
    <w:rsid w:val="00A43856"/>
    <w:rsid w:val="00A43B12"/>
    <w:rsid w:val="00A43D66"/>
    <w:rsid w:val="00A43F8C"/>
    <w:rsid w:val="00A4782B"/>
    <w:rsid w:val="00A519E9"/>
    <w:rsid w:val="00A52F59"/>
    <w:rsid w:val="00A52FBF"/>
    <w:rsid w:val="00A55785"/>
    <w:rsid w:val="00A56047"/>
    <w:rsid w:val="00A83192"/>
    <w:rsid w:val="00A83F20"/>
    <w:rsid w:val="00A83F23"/>
    <w:rsid w:val="00A86351"/>
    <w:rsid w:val="00A87D94"/>
    <w:rsid w:val="00A90E13"/>
    <w:rsid w:val="00AA5648"/>
    <w:rsid w:val="00AA6549"/>
    <w:rsid w:val="00AB1634"/>
    <w:rsid w:val="00AB4458"/>
    <w:rsid w:val="00AB6636"/>
    <w:rsid w:val="00AC3C4E"/>
    <w:rsid w:val="00AE5FE3"/>
    <w:rsid w:val="00AE75C8"/>
    <w:rsid w:val="00AF016E"/>
    <w:rsid w:val="00AF16C3"/>
    <w:rsid w:val="00AF7726"/>
    <w:rsid w:val="00B0119A"/>
    <w:rsid w:val="00B044A8"/>
    <w:rsid w:val="00B100E9"/>
    <w:rsid w:val="00B14113"/>
    <w:rsid w:val="00B14775"/>
    <w:rsid w:val="00B15CF5"/>
    <w:rsid w:val="00B20B3B"/>
    <w:rsid w:val="00B2224E"/>
    <w:rsid w:val="00B334BA"/>
    <w:rsid w:val="00B3398F"/>
    <w:rsid w:val="00B34A91"/>
    <w:rsid w:val="00B3730F"/>
    <w:rsid w:val="00B418E2"/>
    <w:rsid w:val="00B43385"/>
    <w:rsid w:val="00B438C2"/>
    <w:rsid w:val="00B441C7"/>
    <w:rsid w:val="00B44F1F"/>
    <w:rsid w:val="00B4793A"/>
    <w:rsid w:val="00B51367"/>
    <w:rsid w:val="00B53C5D"/>
    <w:rsid w:val="00B55ED7"/>
    <w:rsid w:val="00B5720D"/>
    <w:rsid w:val="00B67E47"/>
    <w:rsid w:val="00B707AF"/>
    <w:rsid w:val="00B729EA"/>
    <w:rsid w:val="00B733B8"/>
    <w:rsid w:val="00B747B4"/>
    <w:rsid w:val="00B76533"/>
    <w:rsid w:val="00B83984"/>
    <w:rsid w:val="00B846C2"/>
    <w:rsid w:val="00B90147"/>
    <w:rsid w:val="00B914AE"/>
    <w:rsid w:val="00B92DD3"/>
    <w:rsid w:val="00B93213"/>
    <w:rsid w:val="00B96D7C"/>
    <w:rsid w:val="00BA0B80"/>
    <w:rsid w:val="00BA7029"/>
    <w:rsid w:val="00BA70BB"/>
    <w:rsid w:val="00BB1BAC"/>
    <w:rsid w:val="00BB2A49"/>
    <w:rsid w:val="00BB458B"/>
    <w:rsid w:val="00BC1455"/>
    <w:rsid w:val="00BC20C4"/>
    <w:rsid w:val="00BC38CC"/>
    <w:rsid w:val="00BC4F99"/>
    <w:rsid w:val="00BC5D87"/>
    <w:rsid w:val="00BD4156"/>
    <w:rsid w:val="00BD4958"/>
    <w:rsid w:val="00BD6ED8"/>
    <w:rsid w:val="00BE09AB"/>
    <w:rsid w:val="00BE4397"/>
    <w:rsid w:val="00BE581B"/>
    <w:rsid w:val="00BE5BFE"/>
    <w:rsid w:val="00BE7E4B"/>
    <w:rsid w:val="00C00794"/>
    <w:rsid w:val="00C00F88"/>
    <w:rsid w:val="00C077B3"/>
    <w:rsid w:val="00C120E1"/>
    <w:rsid w:val="00C13AC9"/>
    <w:rsid w:val="00C1489E"/>
    <w:rsid w:val="00C16582"/>
    <w:rsid w:val="00C16DD3"/>
    <w:rsid w:val="00C2037B"/>
    <w:rsid w:val="00C20C6D"/>
    <w:rsid w:val="00C243FF"/>
    <w:rsid w:val="00C245B4"/>
    <w:rsid w:val="00C24C8B"/>
    <w:rsid w:val="00C258AC"/>
    <w:rsid w:val="00C30702"/>
    <w:rsid w:val="00C307C9"/>
    <w:rsid w:val="00C36406"/>
    <w:rsid w:val="00C44A08"/>
    <w:rsid w:val="00C4714F"/>
    <w:rsid w:val="00C47A75"/>
    <w:rsid w:val="00C501CA"/>
    <w:rsid w:val="00C540CF"/>
    <w:rsid w:val="00C606DA"/>
    <w:rsid w:val="00C64A53"/>
    <w:rsid w:val="00C64E4F"/>
    <w:rsid w:val="00C65C42"/>
    <w:rsid w:val="00C71186"/>
    <w:rsid w:val="00C7238E"/>
    <w:rsid w:val="00C74511"/>
    <w:rsid w:val="00C745F7"/>
    <w:rsid w:val="00C74750"/>
    <w:rsid w:val="00C820BF"/>
    <w:rsid w:val="00C8723B"/>
    <w:rsid w:val="00C878A8"/>
    <w:rsid w:val="00C903A9"/>
    <w:rsid w:val="00C95202"/>
    <w:rsid w:val="00C95B84"/>
    <w:rsid w:val="00CA3BBC"/>
    <w:rsid w:val="00CA49E4"/>
    <w:rsid w:val="00CB3D19"/>
    <w:rsid w:val="00CC1AFA"/>
    <w:rsid w:val="00CC3691"/>
    <w:rsid w:val="00CC3EF3"/>
    <w:rsid w:val="00CC4D30"/>
    <w:rsid w:val="00CC5349"/>
    <w:rsid w:val="00CD1209"/>
    <w:rsid w:val="00CD35C2"/>
    <w:rsid w:val="00CD4CAC"/>
    <w:rsid w:val="00CD602B"/>
    <w:rsid w:val="00CD72CB"/>
    <w:rsid w:val="00CE0067"/>
    <w:rsid w:val="00CE1283"/>
    <w:rsid w:val="00CF05F3"/>
    <w:rsid w:val="00CF7690"/>
    <w:rsid w:val="00D02085"/>
    <w:rsid w:val="00D04E4A"/>
    <w:rsid w:val="00D069D5"/>
    <w:rsid w:val="00D16A37"/>
    <w:rsid w:val="00D16BF4"/>
    <w:rsid w:val="00D16F22"/>
    <w:rsid w:val="00D17A4C"/>
    <w:rsid w:val="00D22DEC"/>
    <w:rsid w:val="00D24807"/>
    <w:rsid w:val="00D302A3"/>
    <w:rsid w:val="00D31D73"/>
    <w:rsid w:val="00D41D6B"/>
    <w:rsid w:val="00D41DA0"/>
    <w:rsid w:val="00D453D9"/>
    <w:rsid w:val="00D45689"/>
    <w:rsid w:val="00D45B74"/>
    <w:rsid w:val="00D475CF"/>
    <w:rsid w:val="00D51165"/>
    <w:rsid w:val="00D54C88"/>
    <w:rsid w:val="00D63EFA"/>
    <w:rsid w:val="00D64604"/>
    <w:rsid w:val="00D65954"/>
    <w:rsid w:val="00D675A2"/>
    <w:rsid w:val="00D712C7"/>
    <w:rsid w:val="00D75253"/>
    <w:rsid w:val="00D83BA6"/>
    <w:rsid w:val="00D8551B"/>
    <w:rsid w:val="00D870F1"/>
    <w:rsid w:val="00D91258"/>
    <w:rsid w:val="00D91EBA"/>
    <w:rsid w:val="00D94A75"/>
    <w:rsid w:val="00DA0BB5"/>
    <w:rsid w:val="00DA168D"/>
    <w:rsid w:val="00DA32F4"/>
    <w:rsid w:val="00DB225E"/>
    <w:rsid w:val="00DB41E4"/>
    <w:rsid w:val="00DB78F7"/>
    <w:rsid w:val="00DC0493"/>
    <w:rsid w:val="00DC30A9"/>
    <w:rsid w:val="00DC3364"/>
    <w:rsid w:val="00DC362A"/>
    <w:rsid w:val="00DC756A"/>
    <w:rsid w:val="00DD0FAB"/>
    <w:rsid w:val="00DD13F1"/>
    <w:rsid w:val="00DD1503"/>
    <w:rsid w:val="00DD2536"/>
    <w:rsid w:val="00DD28C1"/>
    <w:rsid w:val="00DD35F2"/>
    <w:rsid w:val="00DD39AF"/>
    <w:rsid w:val="00DD549B"/>
    <w:rsid w:val="00DE0483"/>
    <w:rsid w:val="00DE2779"/>
    <w:rsid w:val="00DE60CB"/>
    <w:rsid w:val="00DE7E3A"/>
    <w:rsid w:val="00DF2781"/>
    <w:rsid w:val="00DF411B"/>
    <w:rsid w:val="00E0138C"/>
    <w:rsid w:val="00E024CA"/>
    <w:rsid w:val="00E05CFB"/>
    <w:rsid w:val="00E11354"/>
    <w:rsid w:val="00E12101"/>
    <w:rsid w:val="00E16037"/>
    <w:rsid w:val="00E2061B"/>
    <w:rsid w:val="00E25400"/>
    <w:rsid w:val="00E30840"/>
    <w:rsid w:val="00E33BCC"/>
    <w:rsid w:val="00E4317B"/>
    <w:rsid w:val="00E43712"/>
    <w:rsid w:val="00E457E6"/>
    <w:rsid w:val="00E516A6"/>
    <w:rsid w:val="00E51734"/>
    <w:rsid w:val="00E530BA"/>
    <w:rsid w:val="00E53392"/>
    <w:rsid w:val="00E5612B"/>
    <w:rsid w:val="00E64614"/>
    <w:rsid w:val="00E65182"/>
    <w:rsid w:val="00E6537F"/>
    <w:rsid w:val="00E6553C"/>
    <w:rsid w:val="00E66F29"/>
    <w:rsid w:val="00E67223"/>
    <w:rsid w:val="00E67F5D"/>
    <w:rsid w:val="00E70904"/>
    <w:rsid w:val="00E70A99"/>
    <w:rsid w:val="00E74194"/>
    <w:rsid w:val="00E74573"/>
    <w:rsid w:val="00E75065"/>
    <w:rsid w:val="00E765EB"/>
    <w:rsid w:val="00E76C5B"/>
    <w:rsid w:val="00E8689E"/>
    <w:rsid w:val="00E903CA"/>
    <w:rsid w:val="00E93948"/>
    <w:rsid w:val="00E97463"/>
    <w:rsid w:val="00E9765A"/>
    <w:rsid w:val="00EA01B0"/>
    <w:rsid w:val="00EA4CB2"/>
    <w:rsid w:val="00EA5918"/>
    <w:rsid w:val="00EA6E05"/>
    <w:rsid w:val="00EB1D09"/>
    <w:rsid w:val="00EB44EC"/>
    <w:rsid w:val="00EB4BCF"/>
    <w:rsid w:val="00EB5F13"/>
    <w:rsid w:val="00EC0C46"/>
    <w:rsid w:val="00EC3DD4"/>
    <w:rsid w:val="00EC508A"/>
    <w:rsid w:val="00EC5797"/>
    <w:rsid w:val="00EE0B35"/>
    <w:rsid w:val="00EE2DC2"/>
    <w:rsid w:val="00EE2E70"/>
    <w:rsid w:val="00EE36E7"/>
    <w:rsid w:val="00EE47D6"/>
    <w:rsid w:val="00EE4858"/>
    <w:rsid w:val="00EF05FE"/>
    <w:rsid w:val="00EF6759"/>
    <w:rsid w:val="00F020EA"/>
    <w:rsid w:val="00F044E9"/>
    <w:rsid w:val="00F0670B"/>
    <w:rsid w:val="00F07475"/>
    <w:rsid w:val="00F0779B"/>
    <w:rsid w:val="00F14211"/>
    <w:rsid w:val="00F1753E"/>
    <w:rsid w:val="00F20698"/>
    <w:rsid w:val="00F26B38"/>
    <w:rsid w:val="00F33CBD"/>
    <w:rsid w:val="00F35376"/>
    <w:rsid w:val="00F35CEA"/>
    <w:rsid w:val="00F35ED1"/>
    <w:rsid w:val="00F37FEE"/>
    <w:rsid w:val="00F41E14"/>
    <w:rsid w:val="00F50859"/>
    <w:rsid w:val="00F5301A"/>
    <w:rsid w:val="00F53698"/>
    <w:rsid w:val="00F54422"/>
    <w:rsid w:val="00F54645"/>
    <w:rsid w:val="00F55221"/>
    <w:rsid w:val="00F553FE"/>
    <w:rsid w:val="00F5754A"/>
    <w:rsid w:val="00F5756C"/>
    <w:rsid w:val="00F60167"/>
    <w:rsid w:val="00F61FE2"/>
    <w:rsid w:val="00F6260C"/>
    <w:rsid w:val="00F62E17"/>
    <w:rsid w:val="00F63DC7"/>
    <w:rsid w:val="00F63EA2"/>
    <w:rsid w:val="00F66323"/>
    <w:rsid w:val="00F666FA"/>
    <w:rsid w:val="00F715B2"/>
    <w:rsid w:val="00F74630"/>
    <w:rsid w:val="00F77C59"/>
    <w:rsid w:val="00F77F68"/>
    <w:rsid w:val="00F90417"/>
    <w:rsid w:val="00F90EE9"/>
    <w:rsid w:val="00F93581"/>
    <w:rsid w:val="00F97CA9"/>
    <w:rsid w:val="00F97F82"/>
    <w:rsid w:val="00FA0B04"/>
    <w:rsid w:val="00FA1416"/>
    <w:rsid w:val="00FA31E6"/>
    <w:rsid w:val="00FA36CC"/>
    <w:rsid w:val="00FA4BE6"/>
    <w:rsid w:val="00FA7D1D"/>
    <w:rsid w:val="00FB2AA7"/>
    <w:rsid w:val="00FB35FC"/>
    <w:rsid w:val="00FB3CF0"/>
    <w:rsid w:val="00FB4A9F"/>
    <w:rsid w:val="00FB5C40"/>
    <w:rsid w:val="00FC07AF"/>
    <w:rsid w:val="00FC2CA2"/>
    <w:rsid w:val="00FD1FAA"/>
    <w:rsid w:val="00FD23C9"/>
    <w:rsid w:val="00FD3A86"/>
    <w:rsid w:val="00FD4592"/>
    <w:rsid w:val="00FD67A6"/>
    <w:rsid w:val="00FD7485"/>
    <w:rsid w:val="00FD7DAE"/>
    <w:rsid w:val="00FE0821"/>
    <w:rsid w:val="00FE3FB4"/>
    <w:rsid w:val="00FE4F6D"/>
    <w:rsid w:val="00FF221F"/>
    <w:rsid w:val="00FF4074"/>
    <w:rsid w:val="00FF66E2"/>
    <w:rsid w:val="00FF73FD"/>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2BA79"/>
  <w15:docId w15:val="{A827996B-A289-424E-8066-5EC06448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2F1A"/>
    <w:pPr>
      <w:spacing w:after="160" w:line="240" w:lineRule="exact"/>
    </w:pPr>
    <w:rPr>
      <w:rFonts w:ascii="Verdana" w:eastAsia="MS Mincho" w:hAnsi="Verdana"/>
      <w:sz w:val="20"/>
      <w:szCs w:val="20"/>
    </w:rPr>
  </w:style>
  <w:style w:type="paragraph" w:styleId="BodyTextIndent">
    <w:name w:val="Body Text Indent"/>
    <w:aliases w:val=" Char Char Char Char Char, Char Char Char"/>
    <w:basedOn w:val="Normal"/>
    <w:link w:val="BodyTextIndentChar"/>
    <w:rsid w:val="00372F1A"/>
    <w:pPr>
      <w:spacing w:after="120"/>
      <w:ind w:left="360"/>
    </w:pPr>
    <w:rPr>
      <w:rFonts w:ascii=".VnTime" w:hAnsi=".VnTime"/>
    </w:rPr>
  </w:style>
  <w:style w:type="character" w:customStyle="1" w:styleId="BodyTextIndentChar">
    <w:name w:val="Body Text Indent Char"/>
    <w:aliases w:val=" Char Char Char Char Char Char1, Char Char Char Char"/>
    <w:link w:val="BodyTextIndent"/>
    <w:rsid w:val="00372F1A"/>
    <w:rPr>
      <w:rFonts w:ascii=".VnTime" w:hAnsi=".VnTime"/>
      <w:sz w:val="24"/>
      <w:szCs w:val="24"/>
      <w:lang w:val="en-US" w:eastAsia="en-US" w:bidi="ar-SA"/>
    </w:rPr>
  </w:style>
  <w:style w:type="paragraph" w:styleId="BodyText2">
    <w:name w:val="Body Text 2"/>
    <w:basedOn w:val="Normal"/>
    <w:rsid w:val="00372F1A"/>
    <w:pPr>
      <w:jc w:val="both"/>
    </w:pPr>
    <w:rPr>
      <w:sz w:val="28"/>
      <w:szCs w:val="20"/>
    </w:rPr>
  </w:style>
  <w:style w:type="character" w:customStyle="1" w:styleId="Bodytext">
    <w:name w:val="Body text_"/>
    <w:link w:val="BodyText5"/>
    <w:rsid w:val="00372F1A"/>
    <w:rPr>
      <w:sz w:val="28"/>
      <w:szCs w:val="28"/>
      <w:lang w:bidi="ar-SA"/>
    </w:rPr>
  </w:style>
  <w:style w:type="paragraph" w:customStyle="1" w:styleId="BodyText5">
    <w:name w:val="Body Text5"/>
    <w:basedOn w:val="Normal"/>
    <w:link w:val="Bodytext"/>
    <w:rsid w:val="00372F1A"/>
    <w:pPr>
      <w:widowControl w:val="0"/>
      <w:shd w:val="clear" w:color="auto" w:fill="FFFFFF"/>
      <w:spacing w:line="342" w:lineRule="exact"/>
      <w:ind w:hanging="400"/>
      <w:jc w:val="both"/>
    </w:pPr>
    <w:rPr>
      <w:sz w:val="28"/>
      <w:szCs w:val="28"/>
    </w:rPr>
  </w:style>
  <w:style w:type="paragraph" w:styleId="NormalWeb">
    <w:name w:val="Normal (Web)"/>
    <w:basedOn w:val="Normal"/>
    <w:link w:val="NormalWebChar"/>
    <w:rsid w:val="00372F1A"/>
    <w:pPr>
      <w:spacing w:before="100" w:beforeAutospacing="1" w:after="100" w:afterAutospacing="1"/>
    </w:pPr>
    <w:rPr>
      <w:sz w:val="28"/>
      <w:szCs w:val="28"/>
    </w:rPr>
  </w:style>
  <w:style w:type="paragraph" w:styleId="BodyTextIndent2">
    <w:name w:val="Body Text Indent 2"/>
    <w:basedOn w:val="Normal"/>
    <w:rsid w:val="00372F1A"/>
    <w:pPr>
      <w:spacing w:after="120" w:line="480" w:lineRule="auto"/>
      <w:ind w:left="360"/>
    </w:pPr>
    <w:rPr>
      <w:rFonts w:ascii=".VnTime" w:hAnsi=".VnTime"/>
      <w:sz w:val="28"/>
      <w:szCs w:val="20"/>
      <w:lang w:val="fi-F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372F1A"/>
    <w:rPr>
      <w:rFonts w:ascii=".VnTime" w:hAnsi=".VnTime"/>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qFormat/>
    <w:rsid w:val="00372F1A"/>
    <w:rPr>
      <w:vertAlign w:val="superscript"/>
    </w:rPr>
  </w:style>
  <w:style w:type="paragraph" w:styleId="Footer">
    <w:name w:val="footer"/>
    <w:basedOn w:val="Normal"/>
    <w:rsid w:val="00F37FEE"/>
    <w:pPr>
      <w:tabs>
        <w:tab w:val="center" w:pos="4320"/>
        <w:tab w:val="right" w:pos="8640"/>
      </w:tabs>
    </w:pPr>
  </w:style>
  <w:style w:type="character" w:styleId="PageNumber">
    <w:name w:val="page number"/>
    <w:basedOn w:val="DefaultParagraphFont"/>
    <w:rsid w:val="00F37FEE"/>
  </w:style>
  <w:style w:type="paragraph" w:customStyle="1" w:styleId="CharCharCharChar">
    <w:name w:val="Char Char Char Char"/>
    <w:basedOn w:val="Normal"/>
    <w:semiHidden/>
    <w:rsid w:val="00B438C2"/>
    <w:pPr>
      <w:spacing w:after="160" w:line="240" w:lineRule="exact"/>
    </w:pPr>
    <w:rPr>
      <w:rFonts w:ascii="Arial" w:hAnsi="Arial"/>
      <w:sz w:val="22"/>
      <w:szCs w:val="22"/>
    </w:rPr>
  </w:style>
  <w:style w:type="paragraph" w:styleId="BalloonText">
    <w:name w:val="Balloon Text"/>
    <w:basedOn w:val="Normal"/>
    <w:semiHidden/>
    <w:rsid w:val="00DA32F4"/>
    <w:rPr>
      <w:rFonts w:ascii="Tahoma" w:hAnsi="Tahoma" w:cs="Tahoma"/>
      <w:sz w:val="16"/>
      <w:szCs w:val="16"/>
    </w:rPr>
  </w:style>
  <w:style w:type="paragraph" w:customStyle="1" w:styleId="CharCharCharCharCharCharChar">
    <w:name w:val="Char Char Char Char Char Char Char"/>
    <w:basedOn w:val="Normal"/>
    <w:semiHidden/>
    <w:rsid w:val="00015B6B"/>
    <w:pPr>
      <w:spacing w:after="160" w:line="240" w:lineRule="exact"/>
    </w:pPr>
    <w:rPr>
      <w:rFonts w:ascii="Arial" w:hAnsi="Arial"/>
      <w:sz w:val="22"/>
      <w:szCs w:val="22"/>
    </w:rPr>
  </w:style>
  <w:style w:type="character" w:customStyle="1" w:styleId="CharChar">
    <w:name w:val="Char Char"/>
    <w:aliases w:val=" Char Char Char Char Char Char, Char Char Char Char Char1, Char Char Char Char Char2"/>
    <w:rsid w:val="00BC4F99"/>
    <w:rPr>
      <w:rFonts w:ascii=".VnTime" w:hAnsi=".VnTime"/>
      <w:sz w:val="24"/>
      <w:szCs w:val="24"/>
    </w:rPr>
  </w:style>
  <w:style w:type="paragraph" w:customStyle="1" w:styleId="ColorfulList-Accent11">
    <w:name w:val="Colorful List - Accent 11"/>
    <w:basedOn w:val="Normal"/>
    <w:qFormat/>
    <w:rsid w:val="00BC4F99"/>
    <w:pPr>
      <w:spacing w:after="200"/>
      <w:ind w:left="720"/>
      <w:contextualSpacing/>
    </w:pPr>
    <w:rPr>
      <w:rFonts w:eastAsia="Cambria"/>
      <w:sz w:val="28"/>
    </w:rPr>
  </w:style>
  <w:style w:type="paragraph" w:customStyle="1" w:styleId="ThanVB">
    <w:name w:val="Than VB"/>
    <w:basedOn w:val="Normal"/>
    <w:autoRedefine/>
    <w:rsid w:val="00F77F68"/>
    <w:pPr>
      <w:widowControl w:val="0"/>
      <w:spacing w:beforeLines="40" w:before="96"/>
      <w:ind w:firstLine="560"/>
      <w:jc w:val="both"/>
    </w:pPr>
    <w:rPr>
      <w:iCs/>
      <w:color w:val="0000FF"/>
      <w:sz w:val="28"/>
      <w:szCs w:val="28"/>
      <w:lang w:val="zu-Z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B2A49"/>
    <w:pPr>
      <w:spacing w:before="120" w:after="120" w:line="312" w:lineRule="auto"/>
    </w:pPr>
    <w:rPr>
      <w:sz w:val="28"/>
      <w:szCs w:val="22"/>
    </w:rPr>
  </w:style>
  <w:style w:type="paragraph" w:customStyle="1" w:styleId="Body1">
    <w:name w:val="Body 1"/>
    <w:rsid w:val="00BB2A49"/>
    <w:rPr>
      <w:rFonts w:eastAsia="Arial Unicode MS"/>
      <w:color w:val="000000"/>
      <w:sz w:val="28"/>
      <w:u w:color="000000"/>
    </w:rPr>
  </w:style>
  <w:style w:type="paragraph" w:styleId="Header">
    <w:name w:val="header"/>
    <w:basedOn w:val="Normal"/>
    <w:link w:val="HeaderChar"/>
    <w:uiPriority w:val="99"/>
    <w:rsid w:val="00224491"/>
    <w:pPr>
      <w:tabs>
        <w:tab w:val="center" w:pos="4320"/>
        <w:tab w:val="right" w:pos="8640"/>
      </w:tabs>
    </w:pPr>
    <w:rPr>
      <w:sz w:val="28"/>
      <w:szCs w:val="20"/>
    </w:rPr>
  </w:style>
  <w:style w:type="paragraph" w:styleId="BodyText0">
    <w:name w:val="Body Text"/>
    <w:basedOn w:val="Normal"/>
    <w:rsid w:val="00B44F1F"/>
    <w:pPr>
      <w:spacing w:after="120"/>
    </w:pPr>
  </w:style>
  <w:style w:type="paragraph" w:customStyle="1" w:styleId="CharChar2CharCharCharCharCharCharCharChar1">
    <w:name w:val="Char Char2 Char Char Char Char Char Char Char Char1"/>
    <w:basedOn w:val="Normal"/>
    <w:semiHidden/>
    <w:rsid w:val="0000215A"/>
    <w:pPr>
      <w:spacing w:after="160" w:line="240" w:lineRule="exact"/>
    </w:pPr>
    <w:rPr>
      <w:rFonts w:ascii="Arial" w:hAnsi="Arial"/>
      <w:sz w:val="22"/>
      <w:szCs w:val="22"/>
    </w:rPr>
  </w:style>
  <w:style w:type="paragraph" w:styleId="BodyText3">
    <w:name w:val="Body Text 3"/>
    <w:basedOn w:val="Normal"/>
    <w:link w:val="BodyText3Char"/>
    <w:rsid w:val="00FD23C9"/>
    <w:pPr>
      <w:spacing w:after="120"/>
    </w:pPr>
    <w:rPr>
      <w:sz w:val="16"/>
      <w:szCs w:val="16"/>
    </w:rPr>
  </w:style>
  <w:style w:type="character" w:customStyle="1" w:styleId="BodyText3Char">
    <w:name w:val="Body Text 3 Char"/>
    <w:link w:val="BodyText3"/>
    <w:rsid w:val="00FD23C9"/>
    <w:rPr>
      <w:sz w:val="16"/>
      <w:szCs w:val="16"/>
    </w:rPr>
  </w:style>
  <w:style w:type="paragraph" w:styleId="PlainText">
    <w:name w:val="Plain Text"/>
    <w:basedOn w:val="Normal"/>
    <w:link w:val="PlainTextChar"/>
    <w:rsid w:val="005D10CD"/>
    <w:rPr>
      <w:rFonts w:ascii="Courier New" w:hAnsi="Courier New"/>
      <w:sz w:val="20"/>
      <w:szCs w:val="20"/>
    </w:rPr>
  </w:style>
  <w:style w:type="character" w:customStyle="1" w:styleId="PlainTextChar">
    <w:name w:val="Plain Text Char"/>
    <w:link w:val="PlainText"/>
    <w:rsid w:val="005D10CD"/>
    <w:rPr>
      <w:rFonts w:ascii="Courier New" w:hAnsi="Courier New"/>
    </w:rPr>
  </w:style>
  <w:style w:type="character" w:customStyle="1" w:styleId="NormalWebChar">
    <w:name w:val="Normal (Web) Char"/>
    <w:link w:val="NormalWeb"/>
    <w:locked/>
    <w:rsid w:val="00295409"/>
    <w:rPr>
      <w:sz w:val="28"/>
      <w:szCs w:val="28"/>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link w:val="FootnoteText"/>
    <w:rsid w:val="00A27DBD"/>
    <w:rPr>
      <w:rFonts w:ascii=".VnTime" w:hAnsi=".VnTime"/>
      <w:lang w:val="fi-FI"/>
    </w:rPr>
  </w:style>
  <w:style w:type="paragraph" w:customStyle="1" w:styleId="CharChar7">
    <w:name w:val="Char Char7"/>
    <w:basedOn w:val="Normal"/>
    <w:next w:val="Normal"/>
    <w:autoRedefine/>
    <w:semiHidden/>
    <w:rsid w:val="00D51165"/>
    <w:pPr>
      <w:spacing w:before="120" w:after="120" w:line="312" w:lineRule="auto"/>
    </w:pPr>
    <w:rPr>
      <w:sz w:val="28"/>
      <w:szCs w:val="22"/>
    </w:rPr>
  </w:style>
  <w:style w:type="character" w:customStyle="1" w:styleId="HeaderChar">
    <w:name w:val="Header Char"/>
    <w:link w:val="Header"/>
    <w:uiPriority w:val="99"/>
    <w:rsid w:val="0054649E"/>
    <w:rPr>
      <w:sz w:val="28"/>
      <w:lang w:val="en-US" w:eastAsia="en-US"/>
    </w:rPr>
  </w:style>
  <w:style w:type="character" w:styleId="Hyperlink">
    <w:name w:val="Hyperlink"/>
    <w:rsid w:val="00E93948"/>
    <w:rPr>
      <w:color w:val="0563C1"/>
      <w:u w:val="single"/>
    </w:rPr>
  </w:style>
  <w:style w:type="character" w:customStyle="1" w:styleId="UnresolvedMention">
    <w:name w:val="Unresolved Mention"/>
    <w:uiPriority w:val="99"/>
    <w:semiHidden/>
    <w:unhideWhenUsed/>
    <w:rsid w:val="00E93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4380">
      <w:bodyDiv w:val="1"/>
      <w:marLeft w:val="0"/>
      <w:marRight w:val="0"/>
      <w:marTop w:val="0"/>
      <w:marBottom w:val="0"/>
      <w:divBdr>
        <w:top w:val="none" w:sz="0" w:space="0" w:color="auto"/>
        <w:left w:val="none" w:sz="0" w:space="0" w:color="auto"/>
        <w:bottom w:val="none" w:sz="0" w:space="0" w:color="auto"/>
        <w:right w:val="none" w:sz="0" w:space="0" w:color="auto"/>
      </w:divBdr>
    </w:div>
    <w:div w:id="516622645">
      <w:bodyDiv w:val="1"/>
      <w:marLeft w:val="0"/>
      <w:marRight w:val="0"/>
      <w:marTop w:val="0"/>
      <w:marBottom w:val="0"/>
      <w:divBdr>
        <w:top w:val="none" w:sz="0" w:space="0" w:color="auto"/>
        <w:left w:val="none" w:sz="0" w:space="0" w:color="auto"/>
        <w:bottom w:val="none" w:sz="0" w:space="0" w:color="auto"/>
        <w:right w:val="none" w:sz="0" w:space="0" w:color="auto"/>
      </w:divBdr>
    </w:div>
    <w:div w:id="809517179">
      <w:bodyDiv w:val="1"/>
      <w:marLeft w:val="0"/>
      <w:marRight w:val="0"/>
      <w:marTop w:val="0"/>
      <w:marBottom w:val="0"/>
      <w:divBdr>
        <w:top w:val="none" w:sz="0" w:space="0" w:color="auto"/>
        <w:left w:val="none" w:sz="0" w:space="0" w:color="auto"/>
        <w:bottom w:val="none" w:sz="0" w:space="0" w:color="auto"/>
        <w:right w:val="none" w:sz="0" w:space="0" w:color="auto"/>
      </w:divBdr>
    </w:div>
    <w:div w:id="959187076">
      <w:bodyDiv w:val="1"/>
      <w:marLeft w:val="0"/>
      <w:marRight w:val="0"/>
      <w:marTop w:val="0"/>
      <w:marBottom w:val="0"/>
      <w:divBdr>
        <w:top w:val="none" w:sz="0" w:space="0" w:color="auto"/>
        <w:left w:val="none" w:sz="0" w:space="0" w:color="auto"/>
        <w:bottom w:val="none" w:sz="0" w:space="0" w:color="auto"/>
        <w:right w:val="none" w:sz="0" w:space="0" w:color="auto"/>
      </w:divBdr>
    </w:div>
    <w:div w:id="1016884665">
      <w:bodyDiv w:val="1"/>
      <w:marLeft w:val="0"/>
      <w:marRight w:val="0"/>
      <w:marTop w:val="0"/>
      <w:marBottom w:val="0"/>
      <w:divBdr>
        <w:top w:val="none" w:sz="0" w:space="0" w:color="auto"/>
        <w:left w:val="none" w:sz="0" w:space="0" w:color="auto"/>
        <w:bottom w:val="none" w:sz="0" w:space="0" w:color="auto"/>
        <w:right w:val="none" w:sz="0" w:space="0" w:color="auto"/>
      </w:divBdr>
    </w:div>
    <w:div w:id="1038622740">
      <w:bodyDiv w:val="1"/>
      <w:marLeft w:val="0"/>
      <w:marRight w:val="0"/>
      <w:marTop w:val="0"/>
      <w:marBottom w:val="0"/>
      <w:divBdr>
        <w:top w:val="none" w:sz="0" w:space="0" w:color="auto"/>
        <w:left w:val="none" w:sz="0" w:space="0" w:color="auto"/>
        <w:bottom w:val="none" w:sz="0" w:space="0" w:color="auto"/>
        <w:right w:val="none" w:sz="0" w:space="0" w:color="auto"/>
      </w:divBdr>
    </w:div>
    <w:div w:id="1063597509">
      <w:bodyDiv w:val="1"/>
      <w:marLeft w:val="0"/>
      <w:marRight w:val="0"/>
      <w:marTop w:val="0"/>
      <w:marBottom w:val="0"/>
      <w:divBdr>
        <w:top w:val="none" w:sz="0" w:space="0" w:color="auto"/>
        <w:left w:val="none" w:sz="0" w:space="0" w:color="auto"/>
        <w:bottom w:val="none" w:sz="0" w:space="0" w:color="auto"/>
        <w:right w:val="none" w:sz="0" w:space="0" w:color="auto"/>
      </w:divBdr>
    </w:div>
    <w:div w:id="1378627888">
      <w:bodyDiv w:val="1"/>
      <w:marLeft w:val="0"/>
      <w:marRight w:val="0"/>
      <w:marTop w:val="0"/>
      <w:marBottom w:val="0"/>
      <w:divBdr>
        <w:top w:val="none" w:sz="0" w:space="0" w:color="auto"/>
        <w:left w:val="none" w:sz="0" w:space="0" w:color="auto"/>
        <w:bottom w:val="none" w:sz="0" w:space="0" w:color="auto"/>
        <w:right w:val="none" w:sz="0" w:space="0" w:color="auto"/>
      </w:divBdr>
    </w:div>
    <w:div w:id="1489705809">
      <w:bodyDiv w:val="1"/>
      <w:marLeft w:val="0"/>
      <w:marRight w:val="0"/>
      <w:marTop w:val="0"/>
      <w:marBottom w:val="0"/>
      <w:divBdr>
        <w:top w:val="none" w:sz="0" w:space="0" w:color="auto"/>
        <w:left w:val="none" w:sz="0" w:space="0" w:color="auto"/>
        <w:bottom w:val="none" w:sz="0" w:space="0" w:color="auto"/>
        <w:right w:val="none" w:sz="0" w:space="0" w:color="auto"/>
      </w:divBdr>
    </w:div>
    <w:div w:id="16749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614</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HOME</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Admin</cp:lastModifiedBy>
  <cp:revision>3</cp:revision>
  <cp:lastPrinted>2025-11-12T07:25:00Z</cp:lastPrinted>
  <dcterms:created xsi:type="dcterms:W3CDTF">2025-11-26T01:24:00Z</dcterms:created>
  <dcterms:modified xsi:type="dcterms:W3CDTF">2025-11-26T09:15:00Z</dcterms:modified>
</cp:coreProperties>
</file>