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369"/>
        <w:gridCol w:w="459"/>
        <w:gridCol w:w="5670"/>
      </w:tblGrid>
      <w:tr w:rsidR="009A51DE" w:rsidRPr="009A51DE" w14:paraId="297C95EB" w14:textId="77777777" w:rsidTr="00B36E52">
        <w:tc>
          <w:tcPr>
            <w:tcW w:w="3369" w:type="dxa"/>
          </w:tcPr>
          <w:p w14:paraId="7BEFE29E" w14:textId="77777777" w:rsidR="00B36E52" w:rsidRPr="009A51DE" w:rsidRDefault="00B36E52" w:rsidP="00ED5C8A">
            <w:pPr>
              <w:pStyle w:val="Heading9"/>
              <w:jc w:val="center"/>
              <w:rPr>
                <w:rFonts w:ascii="Times New Roman" w:hAnsi="Times New Roman"/>
              </w:rPr>
            </w:pPr>
            <w:r w:rsidRPr="009A51DE">
              <w:rPr>
                <w:rFonts w:ascii="Times New Roman" w:hAnsi="Times New Roman"/>
              </w:rPr>
              <w:t>HỘI ĐỒNG NHÂN DÂN</w:t>
            </w:r>
          </w:p>
          <w:p w14:paraId="3CD5C80D" w14:textId="35933541" w:rsidR="00B36E52" w:rsidRPr="009A51DE" w:rsidRDefault="00173EDD" w:rsidP="00ED5C8A">
            <w:pPr>
              <w:jc w:val="center"/>
              <w:rPr>
                <w:b/>
              </w:rPr>
            </w:pPr>
            <w:r w:rsidRPr="009A51DE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286505" wp14:editId="15E5D227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203200</wp:posOffset>
                      </wp:positionV>
                      <wp:extent cx="612140" cy="0"/>
                      <wp:effectExtent l="0" t="0" r="0" b="0"/>
                      <wp:wrapNone/>
                      <wp:docPr id="6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4CF79" id="Line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6pt" to="102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"/>
                  </w:pict>
                </mc:Fallback>
              </mc:AlternateContent>
            </w:r>
            <w:r w:rsidR="00B36E52" w:rsidRPr="009A51DE">
              <w:rPr>
                <w:b/>
                <w:sz w:val="26"/>
              </w:rPr>
              <w:t>TỈNH QUẢNG NGÃI</w:t>
            </w:r>
          </w:p>
        </w:tc>
        <w:tc>
          <w:tcPr>
            <w:tcW w:w="459" w:type="dxa"/>
          </w:tcPr>
          <w:p w14:paraId="70686FEA" w14:textId="77777777" w:rsidR="00B36E52" w:rsidRPr="009A51DE" w:rsidRDefault="00B36E52" w:rsidP="00ED5C8A">
            <w:pPr>
              <w:rPr>
                <w:b/>
                <w:sz w:val="26"/>
              </w:rPr>
            </w:pPr>
          </w:p>
        </w:tc>
        <w:tc>
          <w:tcPr>
            <w:tcW w:w="5670" w:type="dxa"/>
          </w:tcPr>
          <w:p w14:paraId="719A5200" w14:textId="77777777" w:rsidR="00B36E52" w:rsidRPr="009A51DE" w:rsidRDefault="00B36E52" w:rsidP="00B36E52">
            <w:pPr>
              <w:jc w:val="center"/>
              <w:rPr>
                <w:b/>
                <w:sz w:val="26"/>
              </w:rPr>
            </w:pPr>
            <w:r w:rsidRPr="009A51DE">
              <w:rPr>
                <w:b/>
                <w:sz w:val="26"/>
              </w:rPr>
              <w:t>CỘNG HÒA XÃ HỘI CHỦ NGHĨA VIỆT NAM</w:t>
            </w:r>
          </w:p>
          <w:p w14:paraId="4848BCB7" w14:textId="77777777" w:rsidR="00B36E52" w:rsidRPr="009A51DE" w:rsidRDefault="00B36E52" w:rsidP="00B36E52">
            <w:pPr>
              <w:jc w:val="center"/>
              <w:rPr>
                <w:szCs w:val="28"/>
              </w:rPr>
            </w:pPr>
            <w:proofErr w:type="spellStart"/>
            <w:r w:rsidRPr="009A51DE">
              <w:rPr>
                <w:b/>
                <w:szCs w:val="28"/>
              </w:rPr>
              <w:t>Độc</w:t>
            </w:r>
            <w:proofErr w:type="spellEnd"/>
            <w:r w:rsidRPr="009A51DE">
              <w:rPr>
                <w:b/>
                <w:szCs w:val="28"/>
              </w:rPr>
              <w:t xml:space="preserve"> </w:t>
            </w:r>
            <w:proofErr w:type="spellStart"/>
            <w:r w:rsidRPr="009A51DE">
              <w:rPr>
                <w:b/>
                <w:szCs w:val="28"/>
              </w:rPr>
              <w:t>lập</w:t>
            </w:r>
            <w:proofErr w:type="spellEnd"/>
            <w:r w:rsidRPr="009A51DE">
              <w:rPr>
                <w:b/>
                <w:szCs w:val="28"/>
              </w:rPr>
              <w:t xml:space="preserve"> - </w:t>
            </w:r>
            <w:proofErr w:type="spellStart"/>
            <w:r w:rsidRPr="009A51DE">
              <w:rPr>
                <w:b/>
                <w:szCs w:val="28"/>
              </w:rPr>
              <w:t>Tự</w:t>
            </w:r>
            <w:proofErr w:type="spellEnd"/>
            <w:r w:rsidRPr="009A51DE">
              <w:rPr>
                <w:b/>
                <w:szCs w:val="28"/>
              </w:rPr>
              <w:t xml:space="preserve"> do - </w:t>
            </w:r>
            <w:proofErr w:type="spellStart"/>
            <w:r w:rsidRPr="009A51DE">
              <w:rPr>
                <w:b/>
                <w:szCs w:val="28"/>
              </w:rPr>
              <w:t>Hạnh</w:t>
            </w:r>
            <w:proofErr w:type="spellEnd"/>
            <w:r w:rsidRPr="009A51DE">
              <w:rPr>
                <w:b/>
                <w:szCs w:val="28"/>
              </w:rPr>
              <w:t xml:space="preserve"> </w:t>
            </w:r>
            <w:proofErr w:type="spellStart"/>
            <w:r w:rsidRPr="009A51DE">
              <w:rPr>
                <w:b/>
                <w:szCs w:val="28"/>
              </w:rPr>
              <w:t>phúc</w:t>
            </w:r>
            <w:proofErr w:type="spellEnd"/>
          </w:p>
        </w:tc>
      </w:tr>
      <w:tr w:rsidR="009A51DE" w:rsidRPr="009A51DE" w14:paraId="7F4F235A" w14:textId="77777777" w:rsidTr="00CD547B">
        <w:trPr>
          <w:trHeight w:val="93"/>
        </w:trPr>
        <w:tc>
          <w:tcPr>
            <w:tcW w:w="3369" w:type="dxa"/>
          </w:tcPr>
          <w:p w14:paraId="2B901F41" w14:textId="537E7674" w:rsidR="001A0692" w:rsidRPr="009A51DE" w:rsidRDefault="001A0692" w:rsidP="00ED5C8A">
            <w:pPr>
              <w:rPr>
                <w:sz w:val="16"/>
              </w:rPr>
            </w:pPr>
          </w:p>
        </w:tc>
        <w:tc>
          <w:tcPr>
            <w:tcW w:w="459" w:type="dxa"/>
          </w:tcPr>
          <w:p w14:paraId="530BD402" w14:textId="77777777" w:rsidR="001A0692" w:rsidRPr="009A51DE" w:rsidRDefault="001A0692" w:rsidP="00ED5C8A">
            <w:pPr>
              <w:jc w:val="both"/>
              <w:rPr>
                <w:i/>
                <w:noProof/>
                <w:sz w:val="16"/>
              </w:rPr>
            </w:pPr>
          </w:p>
        </w:tc>
        <w:tc>
          <w:tcPr>
            <w:tcW w:w="5670" w:type="dxa"/>
          </w:tcPr>
          <w:p w14:paraId="07D130F0" w14:textId="77777777" w:rsidR="001A0692" w:rsidRPr="009A51DE" w:rsidRDefault="001A0692" w:rsidP="00B36E52">
            <w:pPr>
              <w:jc w:val="center"/>
              <w:rPr>
                <w:sz w:val="16"/>
              </w:rPr>
            </w:pPr>
            <w:r w:rsidRPr="009A51DE">
              <w:rPr>
                <w:i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3AC18D" wp14:editId="30455B1E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34925</wp:posOffset>
                      </wp:positionV>
                      <wp:extent cx="2099945" cy="0"/>
                      <wp:effectExtent l="0" t="0" r="0" b="0"/>
                      <wp:wrapNone/>
                      <wp:docPr id="5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9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88F0F" id="Line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2.75pt" to="217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"/>
                  </w:pict>
                </mc:Fallback>
              </mc:AlternateContent>
            </w:r>
          </w:p>
        </w:tc>
      </w:tr>
      <w:tr w:rsidR="009A51DE" w:rsidRPr="009A51DE" w14:paraId="5B51E412" w14:textId="77777777" w:rsidTr="00B36E52">
        <w:tc>
          <w:tcPr>
            <w:tcW w:w="3369" w:type="dxa"/>
          </w:tcPr>
          <w:p w14:paraId="1A0C2E6E" w14:textId="50F9AF0A" w:rsidR="00B36E52" w:rsidRPr="009A51DE" w:rsidRDefault="009B752E" w:rsidP="00B57269">
            <w:pPr>
              <w:jc w:val="center"/>
            </w:pPr>
            <w:proofErr w:type="spellStart"/>
            <w:r w:rsidRPr="009A51DE">
              <w:rPr>
                <w:sz w:val="26"/>
              </w:rPr>
              <w:t>Số</w:t>
            </w:r>
            <w:proofErr w:type="spellEnd"/>
            <w:r w:rsidRPr="009A51DE">
              <w:rPr>
                <w:sz w:val="26"/>
              </w:rPr>
              <w:t xml:space="preserve">: </w:t>
            </w:r>
            <w:r w:rsidR="00DD0DA4" w:rsidRPr="009A51DE">
              <w:rPr>
                <w:sz w:val="26"/>
              </w:rPr>
              <w:t>06</w:t>
            </w:r>
            <w:r w:rsidR="00B36E52" w:rsidRPr="009A51DE">
              <w:rPr>
                <w:sz w:val="26"/>
              </w:rPr>
              <w:t>/NQ-HĐND</w:t>
            </w:r>
          </w:p>
        </w:tc>
        <w:tc>
          <w:tcPr>
            <w:tcW w:w="459" w:type="dxa"/>
          </w:tcPr>
          <w:p w14:paraId="605DF9D1" w14:textId="77777777" w:rsidR="00B36E52" w:rsidRPr="009A51DE" w:rsidRDefault="00B36E52" w:rsidP="00ED5C8A">
            <w:pPr>
              <w:rPr>
                <w:i/>
                <w:sz w:val="26"/>
              </w:rPr>
            </w:pPr>
          </w:p>
        </w:tc>
        <w:tc>
          <w:tcPr>
            <w:tcW w:w="5670" w:type="dxa"/>
          </w:tcPr>
          <w:p w14:paraId="1045A830" w14:textId="7514D280" w:rsidR="00B36E52" w:rsidRPr="009A51DE" w:rsidRDefault="00B36E52" w:rsidP="002E512C">
            <w:pPr>
              <w:jc w:val="center"/>
            </w:pPr>
            <w:proofErr w:type="spellStart"/>
            <w:r w:rsidRPr="009A51DE">
              <w:rPr>
                <w:i/>
                <w:sz w:val="26"/>
              </w:rPr>
              <w:t>Quảng</w:t>
            </w:r>
            <w:proofErr w:type="spellEnd"/>
            <w:r w:rsidRPr="009A51DE">
              <w:rPr>
                <w:i/>
                <w:sz w:val="26"/>
              </w:rPr>
              <w:t xml:space="preserve"> </w:t>
            </w:r>
            <w:proofErr w:type="spellStart"/>
            <w:r w:rsidRPr="009A51DE">
              <w:rPr>
                <w:i/>
                <w:sz w:val="26"/>
              </w:rPr>
              <w:t>Ngãi</w:t>
            </w:r>
            <w:proofErr w:type="spellEnd"/>
            <w:r w:rsidRPr="009A51DE">
              <w:rPr>
                <w:i/>
                <w:sz w:val="26"/>
              </w:rPr>
              <w:t xml:space="preserve">, </w:t>
            </w:r>
            <w:proofErr w:type="spellStart"/>
            <w:r w:rsidRPr="009A51DE">
              <w:rPr>
                <w:i/>
                <w:sz w:val="26"/>
              </w:rPr>
              <w:t>ngày</w:t>
            </w:r>
            <w:proofErr w:type="spellEnd"/>
            <w:r w:rsidR="00DD0DA4" w:rsidRPr="009A51DE">
              <w:rPr>
                <w:i/>
                <w:sz w:val="26"/>
              </w:rPr>
              <w:t xml:space="preserve"> 14</w:t>
            </w:r>
            <w:r w:rsidRPr="009A51DE">
              <w:rPr>
                <w:i/>
                <w:sz w:val="26"/>
              </w:rPr>
              <w:t xml:space="preserve"> </w:t>
            </w:r>
            <w:proofErr w:type="spellStart"/>
            <w:r w:rsidRPr="009A51DE">
              <w:rPr>
                <w:i/>
                <w:sz w:val="26"/>
              </w:rPr>
              <w:t>tháng</w:t>
            </w:r>
            <w:proofErr w:type="spellEnd"/>
            <w:r w:rsidR="002E512C" w:rsidRPr="009A51DE">
              <w:rPr>
                <w:i/>
                <w:sz w:val="26"/>
              </w:rPr>
              <w:t xml:space="preserve"> </w:t>
            </w:r>
            <w:proofErr w:type="gramStart"/>
            <w:r w:rsidR="002E512C" w:rsidRPr="009A51DE">
              <w:rPr>
                <w:i/>
                <w:sz w:val="26"/>
              </w:rPr>
              <w:t xml:space="preserve">7 </w:t>
            </w:r>
            <w:r w:rsidRPr="009A51DE">
              <w:rPr>
                <w:i/>
                <w:sz w:val="26"/>
              </w:rPr>
              <w:t xml:space="preserve"> </w:t>
            </w:r>
            <w:proofErr w:type="spellStart"/>
            <w:r w:rsidRPr="009A51DE">
              <w:rPr>
                <w:i/>
                <w:sz w:val="26"/>
              </w:rPr>
              <w:t>năm</w:t>
            </w:r>
            <w:proofErr w:type="spellEnd"/>
            <w:proofErr w:type="gramEnd"/>
            <w:r w:rsidRPr="009A51DE">
              <w:rPr>
                <w:i/>
                <w:sz w:val="26"/>
              </w:rPr>
              <w:t xml:space="preserve"> 202</w:t>
            </w:r>
            <w:r w:rsidR="00B57269" w:rsidRPr="009A51DE">
              <w:rPr>
                <w:i/>
                <w:sz w:val="26"/>
              </w:rPr>
              <w:t>5</w:t>
            </w:r>
          </w:p>
        </w:tc>
      </w:tr>
    </w:tbl>
    <w:p w14:paraId="6FA76DF0" w14:textId="3C3CE228" w:rsidR="00BA5BAC" w:rsidRPr="009A51DE" w:rsidRDefault="00BA5BAC" w:rsidP="00BA5BAC">
      <w:pPr>
        <w:pStyle w:val="Heading6"/>
        <w:rPr>
          <w:rFonts w:ascii="Times New Roman" w:hAnsi="Times New Roman"/>
          <w:sz w:val="36"/>
        </w:rPr>
      </w:pPr>
    </w:p>
    <w:p w14:paraId="05318382" w14:textId="77777777" w:rsidR="00BA5BAC" w:rsidRPr="009A51DE" w:rsidRDefault="00BA5BAC" w:rsidP="00BA5BAC">
      <w:pPr>
        <w:pStyle w:val="Heading6"/>
        <w:jc w:val="both"/>
        <w:rPr>
          <w:rFonts w:ascii="Times New Roman" w:hAnsi="Times New Roman"/>
          <w:sz w:val="4"/>
        </w:rPr>
      </w:pPr>
      <w:r w:rsidRPr="009A51DE">
        <w:rPr>
          <w:rFonts w:ascii="Times New Roman" w:hAnsi="Times New Roman"/>
        </w:rPr>
        <w:t xml:space="preserve">          </w:t>
      </w:r>
    </w:p>
    <w:p w14:paraId="578EB451" w14:textId="77777777" w:rsidR="008C2F5A" w:rsidRPr="009A51DE" w:rsidRDefault="008C2F5A" w:rsidP="005D286C">
      <w:pPr>
        <w:pStyle w:val="Heading6"/>
        <w:rPr>
          <w:rFonts w:ascii="Times New Roman" w:hAnsi="Times New Roman"/>
        </w:rPr>
      </w:pPr>
    </w:p>
    <w:p w14:paraId="18A87A12" w14:textId="77777777" w:rsidR="00BA5BAC" w:rsidRPr="009A51DE" w:rsidRDefault="00BA5BAC" w:rsidP="005D286C">
      <w:pPr>
        <w:pStyle w:val="Heading6"/>
        <w:rPr>
          <w:rFonts w:ascii="Times New Roman" w:hAnsi="Times New Roman"/>
        </w:rPr>
      </w:pPr>
      <w:r w:rsidRPr="009A51DE">
        <w:rPr>
          <w:rFonts w:ascii="Times New Roman" w:hAnsi="Times New Roman"/>
        </w:rPr>
        <w:t xml:space="preserve">NGHỊ QUYẾT </w:t>
      </w:r>
    </w:p>
    <w:p w14:paraId="125FB492" w14:textId="77777777" w:rsidR="00F85582" w:rsidRPr="009A51DE" w:rsidRDefault="00053F5C" w:rsidP="00C43082">
      <w:pPr>
        <w:jc w:val="center"/>
        <w:rPr>
          <w:rFonts w:eastAsia="Calibri"/>
          <w:b/>
          <w:szCs w:val="28"/>
        </w:rPr>
      </w:pPr>
      <w:proofErr w:type="spellStart"/>
      <w:r w:rsidRPr="009A51DE">
        <w:rPr>
          <w:b/>
          <w:spacing w:val="-2"/>
          <w:szCs w:val="28"/>
        </w:rPr>
        <w:t>Về</w:t>
      </w:r>
      <w:proofErr w:type="spellEnd"/>
      <w:r w:rsidRPr="009A51DE">
        <w:rPr>
          <w:b/>
          <w:spacing w:val="-2"/>
          <w:szCs w:val="28"/>
        </w:rPr>
        <w:t xml:space="preserve"> </w:t>
      </w:r>
      <w:proofErr w:type="spellStart"/>
      <w:r w:rsidRPr="009A51DE">
        <w:rPr>
          <w:b/>
          <w:spacing w:val="-2"/>
          <w:szCs w:val="28"/>
        </w:rPr>
        <w:t>việc</w:t>
      </w:r>
      <w:proofErr w:type="spellEnd"/>
      <w:r w:rsidRPr="009A51DE">
        <w:rPr>
          <w:b/>
          <w:spacing w:val="-2"/>
          <w:szCs w:val="28"/>
        </w:rPr>
        <w:t xml:space="preserve"> </w:t>
      </w:r>
      <w:r w:rsidR="00C43082" w:rsidRPr="009A51DE">
        <w:rPr>
          <w:rFonts w:eastAsia="Calibri"/>
          <w:b/>
          <w:szCs w:val="28"/>
          <w:lang w:val="pt-BR"/>
        </w:rPr>
        <w:t xml:space="preserve">áp dụng </w:t>
      </w:r>
      <w:r w:rsidR="00F85582" w:rsidRPr="009A51DE">
        <w:rPr>
          <w:rFonts w:eastAsia="Calibri"/>
          <w:b/>
          <w:szCs w:val="28"/>
          <w:lang w:val="pt-BR"/>
        </w:rPr>
        <w:t>Nghị quyết Q</w:t>
      </w:r>
      <w:r w:rsidR="00C43082" w:rsidRPr="009A51DE">
        <w:rPr>
          <w:rFonts w:eastAsia="Calibri"/>
          <w:b/>
          <w:szCs w:val="28"/>
          <w:lang w:val="pt-BR"/>
        </w:rPr>
        <w:t xml:space="preserve">uy </w:t>
      </w:r>
      <w:proofErr w:type="spellStart"/>
      <w:r w:rsidR="00C43082" w:rsidRPr="009A51DE">
        <w:rPr>
          <w:rFonts w:eastAsia="Calibri"/>
          <w:b/>
          <w:szCs w:val="28"/>
        </w:rPr>
        <w:t>định</w:t>
      </w:r>
      <w:proofErr w:type="spellEnd"/>
      <w:r w:rsidR="00C43082" w:rsidRPr="009A51DE">
        <w:rPr>
          <w:rFonts w:eastAsia="Calibri"/>
          <w:b/>
          <w:szCs w:val="28"/>
        </w:rPr>
        <w:t xml:space="preserve"> </w:t>
      </w:r>
      <w:proofErr w:type="spellStart"/>
      <w:r w:rsidR="00C43082" w:rsidRPr="009A51DE">
        <w:rPr>
          <w:rFonts w:eastAsia="Calibri"/>
          <w:b/>
          <w:szCs w:val="28"/>
        </w:rPr>
        <w:t>nguyên</w:t>
      </w:r>
      <w:proofErr w:type="spellEnd"/>
      <w:r w:rsidR="00C43082" w:rsidRPr="009A51DE">
        <w:rPr>
          <w:rFonts w:eastAsia="Calibri"/>
          <w:b/>
          <w:szCs w:val="28"/>
        </w:rPr>
        <w:t xml:space="preserve"> </w:t>
      </w:r>
      <w:proofErr w:type="spellStart"/>
      <w:r w:rsidR="00C43082" w:rsidRPr="009A51DE">
        <w:rPr>
          <w:rFonts w:eastAsia="Calibri"/>
          <w:b/>
          <w:szCs w:val="28"/>
        </w:rPr>
        <w:t>tắc</w:t>
      </w:r>
      <w:proofErr w:type="spellEnd"/>
      <w:r w:rsidR="00C43082" w:rsidRPr="009A51DE">
        <w:rPr>
          <w:rFonts w:eastAsia="Calibri"/>
          <w:b/>
          <w:szCs w:val="28"/>
        </w:rPr>
        <w:t xml:space="preserve">, </w:t>
      </w:r>
      <w:proofErr w:type="spellStart"/>
      <w:r w:rsidR="00C43082" w:rsidRPr="009A51DE">
        <w:rPr>
          <w:rFonts w:eastAsia="Calibri"/>
          <w:b/>
          <w:szCs w:val="28"/>
        </w:rPr>
        <w:t>tiêu</w:t>
      </w:r>
      <w:proofErr w:type="spellEnd"/>
      <w:r w:rsidR="00C43082" w:rsidRPr="009A51DE">
        <w:rPr>
          <w:rFonts w:eastAsia="Calibri"/>
          <w:b/>
          <w:szCs w:val="28"/>
        </w:rPr>
        <w:t xml:space="preserve"> </w:t>
      </w:r>
      <w:proofErr w:type="spellStart"/>
      <w:r w:rsidR="00C43082" w:rsidRPr="009A51DE">
        <w:rPr>
          <w:rFonts w:eastAsia="Calibri"/>
          <w:b/>
          <w:szCs w:val="28"/>
        </w:rPr>
        <w:t>chí</w:t>
      </w:r>
      <w:proofErr w:type="spellEnd"/>
      <w:r w:rsidR="00C43082" w:rsidRPr="009A51DE">
        <w:rPr>
          <w:rFonts w:eastAsia="Calibri"/>
          <w:b/>
          <w:szCs w:val="28"/>
        </w:rPr>
        <w:t xml:space="preserve">, </w:t>
      </w:r>
      <w:proofErr w:type="spellStart"/>
      <w:r w:rsidR="00C43082" w:rsidRPr="009A51DE">
        <w:rPr>
          <w:rFonts w:eastAsia="Calibri"/>
          <w:b/>
          <w:szCs w:val="28"/>
        </w:rPr>
        <w:t>định</w:t>
      </w:r>
      <w:proofErr w:type="spellEnd"/>
      <w:r w:rsidR="00C43082" w:rsidRPr="009A51DE">
        <w:rPr>
          <w:rFonts w:eastAsia="Calibri"/>
          <w:b/>
          <w:szCs w:val="28"/>
        </w:rPr>
        <w:t xml:space="preserve"> </w:t>
      </w:r>
      <w:proofErr w:type="spellStart"/>
      <w:r w:rsidR="00C43082" w:rsidRPr="009A51DE">
        <w:rPr>
          <w:rFonts w:eastAsia="Calibri"/>
          <w:b/>
          <w:szCs w:val="28"/>
        </w:rPr>
        <w:t>mức</w:t>
      </w:r>
      <w:proofErr w:type="spellEnd"/>
      <w:r w:rsidR="00C43082" w:rsidRPr="009A51DE">
        <w:rPr>
          <w:rFonts w:eastAsia="Calibri"/>
          <w:b/>
          <w:szCs w:val="28"/>
        </w:rPr>
        <w:t xml:space="preserve"> </w:t>
      </w:r>
      <w:proofErr w:type="spellStart"/>
      <w:r w:rsidR="00C43082" w:rsidRPr="009A51DE">
        <w:rPr>
          <w:rFonts w:eastAsia="Calibri"/>
          <w:b/>
          <w:szCs w:val="28"/>
        </w:rPr>
        <w:t>phân</w:t>
      </w:r>
      <w:proofErr w:type="spellEnd"/>
      <w:r w:rsidR="00C43082" w:rsidRPr="009A51DE">
        <w:rPr>
          <w:rFonts w:eastAsia="Calibri"/>
          <w:b/>
          <w:szCs w:val="28"/>
        </w:rPr>
        <w:t xml:space="preserve"> </w:t>
      </w:r>
      <w:proofErr w:type="spellStart"/>
      <w:r w:rsidR="00C43082" w:rsidRPr="009A51DE">
        <w:rPr>
          <w:rFonts w:eastAsia="Calibri"/>
          <w:b/>
          <w:szCs w:val="28"/>
        </w:rPr>
        <w:t>bổ</w:t>
      </w:r>
      <w:proofErr w:type="spellEnd"/>
      <w:r w:rsidR="00C43082" w:rsidRPr="009A51DE">
        <w:rPr>
          <w:rFonts w:eastAsia="Calibri"/>
          <w:b/>
          <w:szCs w:val="28"/>
        </w:rPr>
        <w:t xml:space="preserve"> </w:t>
      </w:r>
      <w:proofErr w:type="spellStart"/>
      <w:r w:rsidR="00C43082" w:rsidRPr="009A51DE">
        <w:rPr>
          <w:rFonts w:eastAsia="Calibri"/>
          <w:b/>
          <w:szCs w:val="28"/>
        </w:rPr>
        <w:t>dự</w:t>
      </w:r>
      <w:proofErr w:type="spellEnd"/>
      <w:r w:rsidR="00C43082" w:rsidRPr="009A51DE">
        <w:rPr>
          <w:rFonts w:eastAsia="Calibri"/>
          <w:b/>
          <w:szCs w:val="28"/>
        </w:rPr>
        <w:t xml:space="preserve"> </w:t>
      </w:r>
      <w:proofErr w:type="spellStart"/>
      <w:r w:rsidR="00C43082" w:rsidRPr="009A51DE">
        <w:rPr>
          <w:rFonts w:eastAsia="Calibri"/>
          <w:b/>
          <w:szCs w:val="28"/>
        </w:rPr>
        <w:t>toán</w:t>
      </w:r>
      <w:proofErr w:type="spellEnd"/>
      <w:r w:rsidR="00C43082" w:rsidRPr="009A51DE">
        <w:rPr>
          <w:rFonts w:eastAsia="Calibri"/>
          <w:b/>
          <w:szCs w:val="28"/>
        </w:rPr>
        <w:t xml:space="preserve"> chi </w:t>
      </w:r>
      <w:proofErr w:type="spellStart"/>
      <w:r w:rsidR="00C43082" w:rsidRPr="009A51DE">
        <w:rPr>
          <w:rFonts w:eastAsia="Calibri"/>
          <w:b/>
          <w:szCs w:val="28"/>
        </w:rPr>
        <w:t>thường</w:t>
      </w:r>
      <w:proofErr w:type="spellEnd"/>
      <w:r w:rsidR="00C43082" w:rsidRPr="009A51DE">
        <w:rPr>
          <w:rFonts w:eastAsia="Calibri"/>
          <w:b/>
          <w:szCs w:val="28"/>
        </w:rPr>
        <w:t xml:space="preserve"> </w:t>
      </w:r>
      <w:proofErr w:type="spellStart"/>
      <w:r w:rsidR="00C43082" w:rsidRPr="009A51DE">
        <w:rPr>
          <w:rFonts w:eastAsia="Calibri"/>
          <w:b/>
          <w:szCs w:val="28"/>
        </w:rPr>
        <w:t>xuyên</w:t>
      </w:r>
      <w:proofErr w:type="spellEnd"/>
      <w:r w:rsidR="00C43082" w:rsidRPr="009A51DE">
        <w:rPr>
          <w:rFonts w:eastAsia="Calibri"/>
          <w:b/>
          <w:szCs w:val="28"/>
        </w:rPr>
        <w:t xml:space="preserve"> </w:t>
      </w:r>
      <w:proofErr w:type="spellStart"/>
      <w:r w:rsidR="00C43082" w:rsidRPr="009A51DE">
        <w:rPr>
          <w:rFonts w:eastAsia="Calibri"/>
          <w:b/>
          <w:szCs w:val="28"/>
        </w:rPr>
        <w:t>ngân</w:t>
      </w:r>
      <w:proofErr w:type="spellEnd"/>
      <w:r w:rsidR="00C43082" w:rsidRPr="009A51DE">
        <w:rPr>
          <w:rFonts w:eastAsia="Calibri"/>
          <w:b/>
          <w:szCs w:val="28"/>
        </w:rPr>
        <w:t xml:space="preserve"> </w:t>
      </w:r>
      <w:proofErr w:type="spellStart"/>
      <w:r w:rsidR="00C43082" w:rsidRPr="009A51DE">
        <w:rPr>
          <w:rFonts w:eastAsia="Calibri"/>
          <w:b/>
          <w:szCs w:val="28"/>
        </w:rPr>
        <w:t>sách</w:t>
      </w:r>
      <w:proofErr w:type="spellEnd"/>
      <w:r w:rsidR="00C43082" w:rsidRPr="009A51DE">
        <w:rPr>
          <w:rFonts w:eastAsia="Calibri"/>
          <w:b/>
          <w:szCs w:val="28"/>
        </w:rPr>
        <w:t xml:space="preserve"> </w:t>
      </w:r>
      <w:proofErr w:type="spellStart"/>
      <w:r w:rsidR="00C43082" w:rsidRPr="009A51DE">
        <w:rPr>
          <w:rFonts w:eastAsia="Calibri"/>
          <w:b/>
          <w:szCs w:val="28"/>
        </w:rPr>
        <w:t>địa</w:t>
      </w:r>
      <w:proofErr w:type="spellEnd"/>
      <w:r w:rsidR="00C43082" w:rsidRPr="009A51DE">
        <w:rPr>
          <w:rFonts w:eastAsia="Calibri"/>
          <w:b/>
          <w:szCs w:val="28"/>
        </w:rPr>
        <w:t xml:space="preserve"> </w:t>
      </w:r>
      <w:proofErr w:type="spellStart"/>
      <w:r w:rsidR="00C43082" w:rsidRPr="009A51DE">
        <w:rPr>
          <w:rFonts w:eastAsia="Calibri"/>
          <w:b/>
          <w:szCs w:val="28"/>
        </w:rPr>
        <w:t>phương</w:t>
      </w:r>
      <w:proofErr w:type="spellEnd"/>
      <w:r w:rsidR="00C43082" w:rsidRPr="009A51DE">
        <w:rPr>
          <w:rFonts w:eastAsia="Calibri"/>
          <w:b/>
          <w:szCs w:val="28"/>
        </w:rPr>
        <w:t xml:space="preserve"> </w:t>
      </w:r>
      <w:proofErr w:type="spellStart"/>
      <w:r w:rsidR="00C43082" w:rsidRPr="009A51DE">
        <w:rPr>
          <w:rFonts w:eastAsia="Calibri"/>
          <w:b/>
          <w:szCs w:val="28"/>
        </w:rPr>
        <w:t>năm</w:t>
      </w:r>
      <w:proofErr w:type="spellEnd"/>
      <w:r w:rsidR="00C43082" w:rsidRPr="009A51DE">
        <w:rPr>
          <w:rFonts w:eastAsia="Calibri"/>
          <w:b/>
          <w:szCs w:val="28"/>
        </w:rPr>
        <w:t xml:space="preserve"> 2025</w:t>
      </w:r>
      <w:r w:rsidR="00816A45" w:rsidRPr="009A51DE">
        <w:rPr>
          <w:rFonts w:eastAsia="Calibri"/>
          <w:b/>
          <w:szCs w:val="28"/>
        </w:rPr>
        <w:t xml:space="preserve"> </w:t>
      </w:r>
    </w:p>
    <w:p w14:paraId="7C9F0912" w14:textId="77777777" w:rsidR="00C43082" w:rsidRPr="009A51DE" w:rsidRDefault="001259AE" w:rsidP="001259AE">
      <w:pPr>
        <w:jc w:val="center"/>
        <w:rPr>
          <w:b/>
          <w:bCs/>
          <w:sz w:val="14"/>
          <w:szCs w:val="26"/>
        </w:rPr>
      </w:pPr>
      <w:proofErr w:type="spellStart"/>
      <w:r w:rsidRPr="009A51DE">
        <w:rPr>
          <w:rFonts w:eastAsia="Calibri"/>
          <w:b/>
          <w:szCs w:val="28"/>
        </w:rPr>
        <w:t>trên</w:t>
      </w:r>
      <w:proofErr w:type="spellEnd"/>
      <w:r w:rsidRPr="009A51DE">
        <w:rPr>
          <w:rFonts w:eastAsia="Calibri"/>
          <w:b/>
          <w:szCs w:val="28"/>
        </w:rPr>
        <w:t xml:space="preserve"> </w:t>
      </w:r>
      <w:proofErr w:type="spellStart"/>
      <w:r w:rsidRPr="009A51DE">
        <w:rPr>
          <w:rFonts w:eastAsia="Calibri"/>
          <w:b/>
          <w:szCs w:val="28"/>
        </w:rPr>
        <w:t>địa</w:t>
      </w:r>
      <w:proofErr w:type="spellEnd"/>
      <w:r w:rsidRPr="009A51DE">
        <w:rPr>
          <w:rFonts w:eastAsia="Calibri"/>
          <w:b/>
          <w:szCs w:val="28"/>
        </w:rPr>
        <w:t xml:space="preserve"> </w:t>
      </w:r>
      <w:proofErr w:type="spellStart"/>
      <w:r w:rsidRPr="009A51DE">
        <w:rPr>
          <w:rFonts w:eastAsia="Calibri"/>
          <w:b/>
          <w:szCs w:val="28"/>
        </w:rPr>
        <w:t>bàn</w:t>
      </w:r>
      <w:proofErr w:type="spellEnd"/>
      <w:r w:rsidRPr="009A51DE">
        <w:rPr>
          <w:rFonts w:eastAsia="Calibri"/>
          <w:b/>
          <w:szCs w:val="28"/>
        </w:rPr>
        <w:t xml:space="preserve"> </w:t>
      </w:r>
      <w:proofErr w:type="spellStart"/>
      <w:r w:rsidR="00816A45" w:rsidRPr="009A51DE">
        <w:rPr>
          <w:rFonts w:eastAsia="Calibri"/>
          <w:b/>
          <w:szCs w:val="28"/>
        </w:rPr>
        <w:t>tỉnh</w:t>
      </w:r>
      <w:proofErr w:type="spellEnd"/>
      <w:r w:rsidR="00816A45" w:rsidRPr="009A51DE">
        <w:rPr>
          <w:rFonts w:eastAsia="Calibri"/>
          <w:b/>
          <w:szCs w:val="28"/>
        </w:rPr>
        <w:t xml:space="preserve"> </w:t>
      </w:r>
      <w:proofErr w:type="spellStart"/>
      <w:r w:rsidR="00816A45" w:rsidRPr="009A51DE">
        <w:rPr>
          <w:rFonts w:eastAsia="Calibri"/>
          <w:b/>
          <w:szCs w:val="28"/>
        </w:rPr>
        <w:t>Quảng</w:t>
      </w:r>
      <w:proofErr w:type="spellEnd"/>
      <w:r w:rsidR="00816A45" w:rsidRPr="009A51DE">
        <w:rPr>
          <w:rFonts w:eastAsia="Calibri"/>
          <w:b/>
          <w:szCs w:val="28"/>
        </w:rPr>
        <w:t xml:space="preserve"> </w:t>
      </w:r>
      <w:proofErr w:type="spellStart"/>
      <w:r w:rsidR="00816A45" w:rsidRPr="009A51DE">
        <w:rPr>
          <w:rFonts w:eastAsia="Calibri"/>
          <w:b/>
          <w:szCs w:val="28"/>
        </w:rPr>
        <w:t>Ngãi</w:t>
      </w:r>
      <w:proofErr w:type="spellEnd"/>
    </w:p>
    <w:p w14:paraId="7C2BF50A" w14:textId="77777777" w:rsidR="006A4EFB" w:rsidRPr="009A51DE" w:rsidRDefault="005D286C" w:rsidP="00C43082">
      <w:pPr>
        <w:jc w:val="center"/>
      </w:pPr>
      <w:r w:rsidRPr="009A51D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86104C" wp14:editId="1826C15B">
                <wp:simplePos x="0" y="0"/>
                <wp:positionH relativeFrom="column">
                  <wp:posOffset>2583007</wp:posOffset>
                </wp:positionH>
                <wp:positionV relativeFrom="paragraph">
                  <wp:posOffset>29210</wp:posOffset>
                </wp:positionV>
                <wp:extent cx="737870" cy="0"/>
                <wp:effectExtent l="0" t="0" r="0" b="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5F364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pt,2.3pt" to="261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"/>
            </w:pict>
          </mc:Fallback>
        </mc:AlternateContent>
      </w:r>
    </w:p>
    <w:p w14:paraId="3D648A6D" w14:textId="77777777" w:rsidR="00115644" w:rsidRPr="009A51DE" w:rsidRDefault="00E73F1F" w:rsidP="00C54E39">
      <w:pPr>
        <w:tabs>
          <w:tab w:val="decimal" w:pos="4536"/>
        </w:tabs>
        <w:ind w:left="1440" w:firstLine="720"/>
        <w:rPr>
          <w:b/>
          <w:bCs/>
          <w:spacing w:val="-2"/>
          <w:lang w:val="nl-NL"/>
        </w:rPr>
      </w:pPr>
      <w:r w:rsidRPr="009A51DE">
        <w:rPr>
          <w:b/>
          <w:bCs/>
          <w:spacing w:val="-2"/>
          <w:lang w:val="nl-NL"/>
        </w:rPr>
        <w:t>HỘI ĐỒNG NHÂN DÂN TỈNH QUẢNG NGÃI</w:t>
      </w:r>
    </w:p>
    <w:p w14:paraId="551F52EF" w14:textId="6FC54B69" w:rsidR="00E73F1F" w:rsidRPr="009A51DE" w:rsidRDefault="00E73F1F" w:rsidP="00C54E39">
      <w:pPr>
        <w:tabs>
          <w:tab w:val="decimal" w:pos="4536"/>
        </w:tabs>
        <w:ind w:firstLine="709"/>
        <w:jc w:val="center"/>
        <w:rPr>
          <w:b/>
          <w:bCs/>
          <w:spacing w:val="-2"/>
          <w:lang w:val="nl-NL"/>
        </w:rPr>
      </w:pPr>
      <w:r w:rsidRPr="009A51DE">
        <w:rPr>
          <w:b/>
          <w:bCs/>
          <w:spacing w:val="-2"/>
          <w:lang w:val="nl-NL"/>
        </w:rPr>
        <w:t xml:space="preserve">KHÓA XIII KỲ HỌP THỨ </w:t>
      </w:r>
      <w:r w:rsidR="000121EC" w:rsidRPr="009A51DE">
        <w:rPr>
          <w:b/>
          <w:bCs/>
          <w:spacing w:val="-2"/>
          <w:lang w:val="nl-NL"/>
        </w:rPr>
        <w:t>2</w:t>
      </w:r>
    </w:p>
    <w:p w14:paraId="2DBD84C6" w14:textId="77777777" w:rsidR="00CC23E0" w:rsidRPr="009A51DE" w:rsidRDefault="00CC23E0" w:rsidP="00614AE7">
      <w:pPr>
        <w:spacing w:before="100" w:after="100"/>
        <w:ind w:firstLine="709"/>
        <w:jc w:val="both"/>
        <w:rPr>
          <w:bCs/>
          <w:i/>
          <w:spacing w:val="-2"/>
          <w:sz w:val="24"/>
          <w:lang w:val="nl-NL"/>
        </w:rPr>
      </w:pPr>
    </w:p>
    <w:p w14:paraId="5A9B73A0" w14:textId="77777777" w:rsidR="008702B0" w:rsidRPr="009A51DE" w:rsidRDefault="008702B0" w:rsidP="00614AE7">
      <w:pPr>
        <w:spacing w:before="100" w:after="100"/>
        <w:ind w:firstLine="709"/>
        <w:jc w:val="both"/>
        <w:rPr>
          <w:bCs/>
          <w:i/>
          <w:spacing w:val="-2"/>
          <w:lang w:val="nl-NL"/>
        </w:rPr>
      </w:pPr>
      <w:r w:rsidRPr="009A51DE">
        <w:rPr>
          <w:bCs/>
          <w:i/>
          <w:spacing w:val="-2"/>
          <w:lang w:val="nl-NL"/>
        </w:rPr>
        <w:t xml:space="preserve">Căn cứ Luật Tổ chức chính quyền địa phương ngày </w:t>
      </w:r>
      <w:r w:rsidR="004B4A41" w:rsidRPr="009A51DE">
        <w:rPr>
          <w:bCs/>
          <w:i/>
          <w:spacing w:val="-2"/>
          <w:lang w:val="nl-NL"/>
        </w:rPr>
        <w:t>16</w:t>
      </w:r>
      <w:r w:rsidRPr="009A51DE">
        <w:rPr>
          <w:bCs/>
          <w:i/>
          <w:spacing w:val="-2"/>
          <w:lang w:val="nl-NL"/>
        </w:rPr>
        <w:t xml:space="preserve"> tháng </w:t>
      </w:r>
      <w:r w:rsidR="004B4A41" w:rsidRPr="009A51DE">
        <w:rPr>
          <w:bCs/>
          <w:i/>
          <w:spacing w:val="-2"/>
          <w:lang w:val="nl-NL"/>
        </w:rPr>
        <w:t>6</w:t>
      </w:r>
      <w:r w:rsidRPr="009A51DE">
        <w:rPr>
          <w:bCs/>
          <w:i/>
          <w:spacing w:val="-2"/>
          <w:lang w:val="nl-NL"/>
        </w:rPr>
        <w:t xml:space="preserve"> năm 2025;</w:t>
      </w:r>
    </w:p>
    <w:p w14:paraId="18AF96D8" w14:textId="77777777" w:rsidR="008702B0" w:rsidRPr="009A51DE" w:rsidRDefault="008702B0" w:rsidP="00614AE7">
      <w:pPr>
        <w:spacing w:before="100" w:after="100"/>
        <w:ind w:firstLine="709"/>
        <w:jc w:val="both"/>
        <w:rPr>
          <w:i/>
        </w:rPr>
      </w:pPr>
      <w:proofErr w:type="spellStart"/>
      <w:r w:rsidRPr="009A51DE">
        <w:rPr>
          <w:i/>
        </w:rPr>
        <w:t>Căn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cứ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Luật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Ngân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sách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nhà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nước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ngày</w:t>
      </w:r>
      <w:proofErr w:type="spellEnd"/>
      <w:r w:rsidRPr="009A51DE">
        <w:rPr>
          <w:i/>
        </w:rPr>
        <w:t xml:space="preserve"> 25 </w:t>
      </w:r>
      <w:proofErr w:type="spellStart"/>
      <w:r w:rsidRPr="009A51DE">
        <w:rPr>
          <w:i/>
        </w:rPr>
        <w:t>tháng</w:t>
      </w:r>
      <w:proofErr w:type="spellEnd"/>
      <w:r w:rsidRPr="009A51DE">
        <w:rPr>
          <w:i/>
        </w:rPr>
        <w:t xml:space="preserve"> 6 </w:t>
      </w:r>
      <w:proofErr w:type="spellStart"/>
      <w:r w:rsidRPr="009A51DE">
        <w:rPr>
          <w:i/>
        </w:rPr>
        <w:t>năm</w:t>
      </w:r>
      <w:proofErr w:type="spellEnd"/>
      <w:r w:rsidRPr="009A51DE">
        <w:rPr>
          <w:i/>
        </w:rPr>
        <w:t xml:space="preserve"> 2015;</w:t>
      </w:r>
      <w:r w:rsidRPr="009A51DE">
        <w:rPr>
          <w:b/>
          <w:bCs/>
          <w:sz w:val="18"/>
          <w:szCs w:val="18"/>
          <w:shd w:val="clear" w:color="auto" w:fill="FFFFFF"/>
        </w:rPr>
        <w:t xml:space="preserve"> </w:t>
      </w:r>
      <w:hyperlink r:id="rId8" w:tgtFrame="_blank" w:history="1">
        <w:proofErr w:type="spellStart"/>
        <w:r w:rsidRPr="009A51DE">
          <w:rPr>
            <w:i/>
          </w:rPr>
          <w:t>Luật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sửa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đổi</w:t>
        </w:r>
        <w:proofErr w:type="spellEnd"/>
        <w:r w:rsidRPr="009A51DE">
          <w:rPr>
            <w:i/>
          </w:rPr>
          <w:t xml:space="preserve">, </w:t>
        </w:r>
        <w:proofErr w:type="spellStart"/>
        <w:r w:rsidRPr="009A51DE">
          <w:rPr>
            <w:i/>
          </w:rPr>
          <w:t>bổ</w:t>
        </w:r>
        <w:proofErr w:type="spellEnd"/>
        <w:r w:rsidRPr="009A51DE">
          <w:rPr>
            <w:i/>
          </w:rPr>
          <w:t xml:space="preserve"> sung </w:t>
        </w:r>
        <w:proofErr w:type="spellStart"/>
        <w:r w:rsidRPr="009A51DE">
          <w:rPr>
            <w:i/>
          </w:rPr>
          <w:t>một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số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điều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của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Luật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Chứng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khoán</w:t>
        </w:r>
        <w:proofErr w:type="spellEnd"/>
        <w:r w:rsidRPr="009A51DE">
          <w:rPr>
            <w:i/>
          </w:rPr>
          <w:t xml:space="preserve">, </w:t>
        </w:r>
        <w:proofErr w:type="spellStart"/>
        <w:r w:rsidRPr="009A51DE">
          <w:rPr>
            <w:i/>
          </w:rPr>
          <w:t>Luật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Kế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toán</w:t>
        </w:r>
        <w:proofErr w:type="spellEnd"/>
        <w:r w:rsidRPr="009A51DE">
          <w:rPr>
            <w:i/>
          </w:rPr>
          <w:t xml:space="preserve">, </w:t>
        </w:r>
        <w:proofErr w:type="spellStart"/>
        <w:r w:rsidRPr="009A51DE">
          <w:rPr>
            <w:i/>
          </w:rPr>
          <w:t>Luật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Kiểm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toán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độc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lập</w:t>
        </w:r>
        <w:proofErr w:type="spellEnd"/>
        <w:r w:rsidRPr="009A51DE">
          <w:rPr>
            <w:i/>
          </w:rPr>
          <w:t xml:space="preserve">, </w:t>
        </w:r>
        <w:proofErr w:type="spellStart"/>
        <w:r w:rsidRPr="009A51DE">
          <w:rPr>
            <w:i/>
          </w:rPr>
          <w:t>Luật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Ngân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sách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Nhà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nước</w:t>
        </w:r>
        <w:proofErr w:type="spellEnd"/>
        <w:r w:rsidRPr="009A51DE">
          <w:rPr>
            <w:i/>
          </w:rPr>
          <w:t xml:space="preserve">, </w:t>
        </w:r>
        <w:proofErr w:type="spellStart"/>
        <w:r w:rsidRPr="009A51DE">
          <w:rPr>
            <w:i/>
          </w:rPr>
          <w:t>Luật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Quản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lý</w:t>
        </w:r>
        <w:proofErr w:type="spellEnd"/>
        <w:r w:rsidRPr="009A51DE">
          <w:rPr>
            <w:i/>
          </w:rPr>
          <w:t xml:space="preserve">, </w:t>
        </w:r>
        <w:proofErr w:type="spellStart"/>
        <w:r w:rsidRPr="009A51DE">
          <w:rPr>
            <w:i/>
          </w:rPr>
          <w:t>sử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dụng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tài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sản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công</w:t>
        </w:r>
        <w:proofErr w:type="spellEnd"/>
        <w:r w:rsidRPr="009A51DE">
          <w:rPr>
            <w:i/>
          </w:rPr>
          <w:t xml:space="preserve">, </w:t>
        </w:r>
        <w:proofErr w:type="spellStart"/>
        <w:r w:rsidRPr="009A51DE">
          <w:rPr>
            <w:i/>
          </w:rPr>
          <w:t>Luật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Quản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lý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thuế</w:t>
        </w:r>
        <w:proofErr w:type="spellEnd"/>
        <w:r w:rsidRPr="009A51DE">
          <w:rPr>
            <w:i/>
          </w:rPr>
          <w:t xml:space="preserve">, </w:t>
        </w:r>
        <w:proofErr w:type="spellStart"/>
        <w:r w:rsidRPr="009A51DE">
          <w:rPr>
            <w:i/>
          </w:rPr>
          <w:t>Luật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Thuế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thu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nhập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cá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nhân</w:t>
        </w:r>
        <w:proofErr w:type="spellEnd"/>
        <w:r w:rsidRPr="009A51DE">
          <w:rPr>
            <w:i/>
          </w:rPr>
          <w:t xml:space="preserve">, </w:t>
        </w:r>
        <w:proofErr w:type="spellStart"/>
        <w:r w:rsidRPr="009A51DE">
          <w:rPr>
            <w:i/>
          </w:rPr>
          <w:t>Luật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Dự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trữ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quốc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gia</w:t>
        </w:r>
        <w:proofErr w:type="spellEnd"/>
        <w:r w:rsidRPr="009A51DE">
          <w:rPr>
            <w:i/>
          </w:rPr>
          <w:t xml:space="preserve">, </w:t>
        </w:r>
        <w:proofErr w:type="spellStart"/>
        <w:r w:rsidRPr="009A51DE">
          <w:rPr>
            <w:i/>
          </w:rPr>
          <w:t>Luật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Xử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lý</w:t>
        </w:r>
        <w:proofErr w:type="spellEnd"/>
        <w:r w:rsidRPr="009A51DE">
          <w:rPr>
            <w:i/>
          </w:rPr>
          <w:t xml:space="preserve"> vi </w:t>
        </w:r>
        <w:proofErr w:type="spellStart"/>
        <w:r w:rsidRPr="009A51DE">
          <w:rPr>
            <w:i/>
          </w:rPr>
          <w:t>phạm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hành</w:t>
        </w:r>
        <w:proofErr w:type="spellEnd"/>
        <w:r w:rsidRPr="009A51DE">
          <w:rPr>
            <w:i/>
          </w:rPr>
          <w:t xml:space="preserve"> </w:t>
        </w:r>
        <w:proofErr w:type="spellStart"/>
        <w:r w:rsidRPr="009A51DE">
          <w:rPr>
            <w:i/>
          </w:rPr>
          <w:t>chính</w:t>
        </w:r>
        <w:proofErr w:type="spellEnd"/>
      </w:hyperlink>
      <w:r w:rsidRPr="009A51DE">
        <w:rPr>
          <w:i/>
        </w:rPr>
        <w:t xml:space="preserve"> </w:t>
      </w:r>
      <w:proofErr w:type="spellStart"/>
      <w:r w:rsidRPr="009A51DE">
        <w:rPr>
          <w:i/>
        </w:rPr>
        <w:t>ngày</w:t>
      </w:r>
      <w:proofErr w:type="spellEnd"/>
      <w:r w:rsidRPr="009A51DE">
        <w:rPr>
          <w:i/>
        </w:rPr>
        <w:t xml:space="preserve"> 29 </w:t>
      </w:r>
      <w:proofErr w:type="spellStart"/>
      <w:r w:rsidRPr="009A51DE">
        <w:rPr>
          <w:i/>
        </w:rPr>
        <w:t>tháng</w:t>
      </w:r>
      <w:proofErr w:type="spellEnd"/>
      <w:r w:rsidRPr="009A51DE">
        <w:rPr>
          <w:i/>
        </w:rPr>
        <w:t xml:space="preserve"> 11 </w:t>
      </w:r>
      <w:proofErr w:type="spellStart"/>
      <w:r w:rsidRPr="009A51DE">
        <w:rPr>
          <w:i/>
        </w:rPr>
        <w:t>năm</w:t>
      </w:r>
      <w:proofErr w:type="spellEnd"/>
      <w:r w:rsidRPr="009A51DE">
        <w:rPr>
          <w:i/>
        </w:rPr>
        <w:t xml:space="preserve"> 2024;</w:t>
      </w:r>
    </w:p>
    <w:p w14:paraId="233AAE84" w14:textId="77777777" w:rsidR="00AF78C0" w:rsidRPr="009A51DE" w:rsidRDefault="00F85582" w:rsidP="00AF78C0">
      <w:pPr>
        <w:pStyle w:val="ListParagraph"/>
        <w:tabs>
          <w:tab w:val="left" w:pos="910"/>
        </w:tabs>
        <w:spacing w:before="180" w:after="180"/>
        <w:ind w:left="0" w:firstLine="709"/>
        <w:contextualSpacing w:val="0"/>
        <w:jc w:val="both"/>
        <w:rPr>
          <w:i/>
        </w:rPr>
      </w:pPr>
      <w:proofErr w:type="spellStart"/>
      <w:r w:rsidRPr="009A51DE">
        <w:rPr>
          <w:bCs/>
          <w:i/>
        </w:rPr>
        <w:t>Căn</w:t>
      </w:r>
      <w:proofErr w:type="spellEnd"/>
      <w:r w:rsidRPr="009A51DE">
        <w:rPr>
          <w:bCs/>
          <w:i/>
        </w:rPr>
        <w:t xml:space="preserve"> </w:t>
      </w:r>
      <w:proofErr w:type="spellStart"/>
      <w:r w:rsidRPr="009A51DE">
        <w:rPr>
          <w:bCs/>
          <w:i/>
        </w:rPr>
        <w:t>cứ</w:t>
      </w:r>
      <w:proofErr w:type="spellEnd"/>
      <w:r w:rsidRPr="009A51DE">
        <w:rPr>
          <w:bCs/>
          <w:i/>
        </w:rPr>
        <w:t xml:space="preserve"> </w:t>
      </w:r>
      <w:proofErr w:type="spellStart"/>
      <w:r w:rsidRPr="009A51DE">
        <w:rPr>
          <w:bCs/>
          <w:i/>
        </w:rPr>
        <w:t>Luật</w:t>
      </w:r>
      <w:proofErr w:type="spellEnd"/>
      <w:r w:rsidRPr="009A51DE">
        <w:rPr>
          <w:bCs/>
          <w:i/>
        </w:rPr>
        <w:t xml:space="preserve"> Ban </w:t>
      </w:r>
      <w:proofErr w:type="spellStart"/>
      <w:r w:rsidRPr="009A51DE">
        <w:rPr>
          <w:bCs/>
          <w:i/>
        </w:rPr>
        <w:t>hành</w:t>
      </w:r>
      <w:proofErr w:type="spellEnd"/>
      <w:r w:rsidRPr="009A51DE">
        <w:rPr>
          <w:bCs/>
          <w:i/>
        </w:rPr>
        <w:t xml:space="preserve"> </w:t>
      </w:r>
      <w:proofErr w:type="spellStart"/>
      <w:r w:rsidRPr="009A51DE">
        <w:rPr>
          <w:bCs/>
          <w:i/>
        </w:rPr>
        <w:t>văn</w:t>
      </w:r>
      <w:proofErr w:type="spellEnd"/>
      <w:r w:rsidRPr="009A51DE">
        <w:rPr>
          <w:bCs/>
          <w:i/>
        </w:rPr>
        <w:t xml:space="preserve"> </w:t>
      </w:r>
      <w:proofErr w:type="spellStart"/>
      <w:r w:rsidRPr="009A51DE">
        <w:rPr>
          <w:bCs/>
          <w:i/>
        </w:rPr>
        <w:t>bản</w:t>
      </w:r>
      <w:proofErr w:type="spellEnd"/>
      <w:r w:rsidRPr="009A51DE">
        <w:rPr>
          <w:bCs/>
          <w:i/>
        </w:rPr>
        <w:t xml:space="preserve"> </w:t>
      </w:r>
      <w:proofErr w:type="spellStart"/>
      <w:r w:rsidRPr="009A51DE">
        <w:rPr>
          <w:bCs/>
          <w:i/>
        </w:rPr>
        <w:t>quy</w:t>
      </w:r>
      <w:proofErr w:type="spellEnd"/>
      <w:r w:rsidRPr="009A51DE">
        <w:rPr>
          <w:bCs/>
          <w:i/>
        </w:rPr>
        <w:t xml:space="preserve"> </w:t>
      </w:r>
      <w:proofErr w:type="spellStart"/>
      <w:r w:rsidRPr="009A51DE">
        <w:rPr>
          <w:bCs/>
          <w:i/>
        </w:rPr>
        <w:t>phạm</w:t>
      </w:r>
      <w:proofErr w:type="spellEnd"/>
      <w:r w:rsidRPr="009A51DE">
        <w:rPr>
          <w:bCs/>
          <w:i/>
        </w:rPr>
        <w:t xml:space="preserve"> </w:t>
      </w:r>
      <w:proofErr w:type="spellStart"/>
      <w:r w:rsidRPr="009A51DE">
        <w:rPr>
          <w:bCs/>
          <w:i/>
        </w:rPr>
        <w:t>pháp</w:t>
      </w:r>
      <w:proofErr w:type="spellEnd"/>
      <w:r w:rsidRPr="009A51DE">
        <w:rPr>
          <w:bCs/>
          <w:i/>
        </w:rPr>
        <w:t xml:space="preserve"> </w:t>
      </w:r>
      <w:proofErr w:type="spellStart"/>
      <w:r w:rsidRPr="009A51DE">
        <w:rPr>
          <w:bCs/>
          <w:i/>
        </w:rPr>
        <w:t>luật</w:t>
      </w:r>
      <w:proofErr w:type="spellEnd"/>
      <w:r w:rsidRPr="009A51DE">
        <w:rPr>
          <w:bCs/>
          <w:i/>
        </w:rPr>
        <w:t xml:space="preserve"> </w:t>
      </w:r>
      <w:proofErr w:type="spellStart"/>
      <w:r w:rsidRPr="009A51DE">
        <w:rPr>
          <w:bCs/>
          <w:i/>
        </w:rPr>
        <w:t>ngày</w:t>
      </w:r>
      <w:proofErr w:type="spellEnd"/>
      <w:r w:rsidRPr="009A51DE">
        <w:rPr>
          <w:bCs/>
          <w:i/>
        </w:rPr>
        <w:t xml:space="preserve"> 19 </w:t>
      </w:r>
      <w:proofErr w:type="spellStart"/>
      <w:r w:rsidRPr="009A51DE">
        <w:rPr>
          <w:bCs/>
          <w:i/>
        </w:rPr>
        <w:t>tháng</w:t>
      </w:r>
      <w:proofErr w:type="spellEnd"/>
      <w:r w:rsidRPr="009A51DE">
        <w:rPr>
          <w:bCs/>
          <w:i/>
        </w:rPr>
        <w:t xml:space="preserve"> 02 </w:t>
      </w:r>
      <w:proofErr w:type="spellStart"/>
      <w:r w:rsidRPr="009A51DE">
        <w:rPr>
          <w:bCs/>
          <w:i/>
        </w:rPr>
        <w:t>năm</w:t>
      </w:r>
      <w:proofErr w:type="spellEnd"/>
      <w:r w:rsidRPr="009A51DE">
        <w:rPr>
          <w:bCs/>
          <w:i/>
        </w:rPr>
        <w:t xml:space="preserve"> 2025;</w:t>
      </w:r>
      <w:r w:rsidR="00AF78C0" w:rsidRPr="009A51DE">
        <w:rPr>
          <w:i/>
        </w:rPr>
        <w:t xml:space="preserve"> </w:t>
      </w:r>
      <w:proofErr w:type="spellStart"/>
      <w:r w:rsidR="00AF78C0" w:rsidRPr="009A51DE">
        <w:rPr>
          <w:i/>
        </w:rPr>
        <w:t>Luật</w:t>
      </w:r>
      <w:proofErr w:type="spellEnd"/>
      <w:r w:rsidR="00AF78C0" w:rsidRPr="009A51DE">
        <w:rPr>
          <w:i/>
        </w:rPr>
        <w:t xml:space="preserve"> </w:t>
      </w:r>
      <w:proofErr w:type="spellStart"/>
      <w:r w:rsidR="00AF78C0" w:rsidRPr="009A51DE">
        <w:rPr>
          <w:i/>
        </w:rPr>
        <w:t>sửa</w:t>
      </w:r>
      <w:proofErr w:type="spellEnd"/>
      <w:r w:rsidR="00AF78C0" w:rsidRPr="009A51DE">
        <w:rPr>
          <w:i/>
        </w:rPr>
        <w:t xml:space="preserve"> </w:t>
      </w:r>
      <w:proofErr w:type="spellStart"/>
      <w:r w:rsidR="00AF78C0" w:rsidRPr="009A51DE">
        <w:rPr>
          <w:i/>
        </w:rPr>
        <w:t>đổi</w:t>
      </w:r>
      <w:proofErr w:type="spellEnd"/>
      <w:r w:rsidR="00AF78C0" w:rsidRPr="009A51DE">
        <w:rPr>
          <w:i/>
        </w:rPr>
        <w:t xml:space="preserve">, </w:t>
      </w:r>
      <w:proofErr w:type="spellStart"/>
      <w:r w:rsidR="00AF78C0" w:rsidRPr="009A51DE">
        <w:rPr>
          <w:i/>
        </w:rPr>
        <w:t>bổ</w:t>
      </w:r>
      <w:proofErr w:type="spellEnd"/>
      <w:r w:rsidR="00AF78C0" w:rsidRPr="009A51DE">
        <w:rPr>
          <w:i/>
        </w:rPr>
        <w:t xml:space="preserve"> sung </w:t>
      </w:r>
      <w:proofErr w:type="spellStart"/>
      <w:r w:rsidR="00AF78C0" w:rsidRPr="009A51DE">
        <w:rPr>
          <w:i/>
        </w:rPr>
        <w:t>một</w:t>
      </w:r>
      <w:proofErr w:type="spellEnd"/>
      <w:r w:rsidR="00AF78C0" w:rsidRPr="009A51DE">
        <w:rPr>
          <w:i/>
        </w:rPr>
        <w:t xml:space="preserve"> </w:t>
      </w:r>
      <w:proofErr w:type="spellStart"/>
      <w:r w:rsidR="00AF78C0" w:rsidRPr="009A51DE">
        <w:rPr>
          <w:i/>
        </w:rPr>
        <w:t>số</w:t>
      </w:r>
      <w:proofErr w:type="spellEnd"/>
      <w:r w:rsidR="00AF78C0" w:rsidRPr="009A51DE">
        <w:rPr>
          <w:i/>
        </w:rPr>
        <w:t xml:space="preserve"> </w:t>
      </w:r>
      <w:proofErr w:type="spellStart"/>
      <w:r w:rsidR="00AF78C0" w:rsidRPr="009A51DE">
        <w:rPr>
          <w:i/>
        </w:rPr>
        <w:t>điều</w:t>
      </w:r>
      <w:proofErr w:type="spellEnd"/>
      <w:r w:rsidR="00AF78C0" w:rsidRPr="009A51DE">
        <w:rPr>
          <w:i/>
        </w:rPr>
        <w:t xml:space="preserve"> </w:t>
      </w:r>
      <w:proofErr w:type="spellStart"/>
      <w:r w:rsidR="00AF78C0" w:rsidRPr="009A51DE">
        <w:rPr>
          <w:i/>
        </w:rPr>
        <w:t>của</w:t>
      </w:r>
      <w:proofErr w:type="spellEnd"/>
      <w:r w:rsidR="00AF78C0" w:rsidRPr="009A51DE">
        <w:rPr>
          <w:i/>
        </w:rPr>
        <w:t xml:space="preserve"> </w:t>
      </w:r>
      <w:proofErr w:type="spellStart"/>
      <w:r w:rsidR="00AF78C0" w:rsidRPr="009A51DE">
        <w:rPr>
          <w:i/>
        </w:rPr>
        <w:t>Luật</w:t>
      </w:r>
      <w:proofErr w:type="spellEnd"/>
      <w:r w:rsidR="00AF78C0" w:rsidRPr="009A51DE">
        <w:rPr>
          <w:i/>
        </w:rPr>
        <w:t xml:space="preserve"> Ban </w:t>
      </w:r>
      <w:proofErr w:type="spellStart"/>
      <w:r w:rsidR="00AF78C0" w:rsidRPr="009A51DE">
        <w:rPr>
          <w:i/>
        </w:rPr>
        <w:t>hành</w:t>
      </w:r>
      <w:proofErr w:type="spellEnd"/>
      <w:r w:rsidR="00AF78C0" w:rsidRPr="009A51DE">
        <w:rPr>
          <w:i/>
        </w:rPr>
        <w:t xml:space="preserve"> </w:t>
      </w:r>
      <w:proofErr w:type="spellStart"/>
      <w:r w:rsidR="00AF78C0" w:rsidRPr="009A51DE">
        <w:rPr>
          <w:i/>
        </w:rPr>
        <w:t>văn</w:t>
      </w:r>
      <w:proofErr w:type="spellEnd"/>
      <w:r w:rsidR="00AF78C0" w:rsidRPr="009A51DE">
        <w:rPr>
          <w:i/>
        </w:rPr>
        <w:t xml:space="preserve"> </w:t>
      </w:r>
      <w:proofErr w:type="spellStart"/>
      <w:r w:rsidR="00AF78C0" w:rsidRPr="009A51DE">
        <w:rPr>
          <w:i/>
        </w:rPr>
        <w:t>bản</w:t>
      </w:r>
      <w:proofErr w:type="spellEnd"/>
      <w:r w:rsidR="00AF78C0" w:rsidRPr="009A51DE">
        <w:rPr>
          <w:i/>
        </w:rPr>
        <w:t xml:space="preserve"> </w:t>
      </w:r>
      <w:proofErr w:type="spellStart"/>
      <w:r w:rsidR="00AF78C0" w:rsidRPr="009A51DE">
        <w:rPr>
          <w:i/>
        </w:rPr>
        <w:t>quy</w:t>
      </w:r>
      <w:proofErr w:type="spellEnd"/>
      <w:r w:rsidR="00AF78C0" w:rsidRPr="009A51DE">
        <w:rPr>
          <w:i/>
        </w:rPr>
        <w:t xml:space="preserve"> </w:t>
      </w:r>
      <w:proofErr w:type="spellStart"/>
      <w:r w:rsidR="00AF78C0" w:rsidRPr="009A51DE">
        <w:rPr>
          <w:i/>
        </w:rPr>
        <w:t>phạm</w:t>
      </w:r>
      <w:proofErr w:type="spellEnd"/>
      <w:r w:rsidR="00AF78C0" w:rsidRPr="009A51DE">
        <w:rPr>
          <w:i/>
        </w:rPr>
        <w:t xml:space="preserve"> </w:t>
      </w:r>
      <w:proofErr w:type="spellStart"/>
      <w:r w:rsidR="00AF78C0" w:rsidRPr="009A51DE">
        <w:rPr>
          <w:i/>
        </w:rPr>
        <w:t>pháp</w:t>
      </w:r>
      <w:proofErr w:type="spellEnd"/>
      <w:r w:rsidR="00AF78C0" w:rsidRPr="009A51DE">
        <w:rPr>
          <w:i/>
        </w:rPr>
        <w:t xml:space="preserve"> </w:t>
      </w:r>
      <w:proofErr w:type="spellStart"/>
      <w:r w:rsidR="00AF78C0" w:rsidRPr="009A51DE">
        <w:rPr>
          <w:i/>
        </w:rPr>
        <w:t>luật</w:t>
      </w:r>
      <w:proofErr w:type="spellEnd"/>
      <w:r w:rsidR="00AF78C0" w:rsidRPr="009A51DE">
        <w:rPr>
          <w:i/>
        </w:rPr>
        <w:t xml:space="preserve"> </w:t>
      </w:r>
      <w:proofErr w:type="spellStart"/>
      <w:r w:rsidR="00AF78C0" w:rsidRPr="009A51DE">
        <w:rPr>
          <w:i/>
        </w:rPr>
        <w:t>ngày</w:t>
      </w:r>
      <w:proofErr w:type="spellEnd"/>
      <w:r w:rsidR="00AF78C0" w:rsidRPr="009A51DE">
        <w:rPr>
          <w:i/>
        </w:rPr>
        <w:t xml:space="preserve"> 25 </w:t>
      </w:r>
      <w:proofErr w:type="spellStart"/>
      <w:r w:rsidR="00AF78C0" w:rsidRPr="009A51DE">
        <w:rPr>
          <w:i/>
        </w:rPr>
        <w:t>tháng</w:t>
      </w:r>
      <w:proofErr w:type="spellEnd"/>
      <w:r w:rsidR="00AF78C0" w:rsidRPr="009A51DE">
        <w:rPr>
          <w:i/>
        </w:rPr>
        <w:t xml:space="preserve"> 06 </w:t>
      </w:r>
      <w:proofErr w:type="spellStart"/>
      <w:r w:rsidR="00AF78C0" w:rsidRPr="009A51DE">
        <w:rPr>
          <w:i/>
        </w:rPr>
        <w:t>năm</w:t>
      </w:r>
      <w:proofErr w:type="spellEnd"/>
      <w:r w:rsidR="00AF78C0" w:rsidRPr="009A51DE">
        <w:rPr>
          <w:i/>
        </w:rPr>
        <w:t xml:space="preserve"> 2025;</w:t>
      </w:r>
    </w:p>
    <w:p w14:paraId="1ADBFF46" w14:textId="3A986BDC" w:rsidR="009F7B24" w:rsidRPr="009A51DE" w:rsidRDefault="009F7B24" w:rsidP="009F7B24">
      <w:pPr>
        <w:spacing w:before="120" w:after="120"/>
        <w:ind w:firstLine="567"/>
        <w:jc w:val="both"/>
        <w:rPr>
          <w:bCs/>
          <w:i/>
          <w:szCs w:val="28"/>
        </w:rPr>
      </w:pPr>
      <w:proofErr w:type="spellStart"/>
      <w:r w:rsidRPr="009A51DE">
        <w:rPr>
          <w:bCs/>
          <w:i/>
          <w:szCs w:val="28"/>
        </w:rPr>
        <w:t>Căn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cứ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Nghị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quyết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số</w:t>
      </w:r>
      <w:proofErr w:type="spellEnd"/>
      <w:r w:rsidRPr="009A51DE">
        <w:rPr>
          <w:bCs/>
          <w:i/>
          <w:szCs w:val="28"/>
        </w:rPr>
        <w:t xml:space="preserve"> 202/2025/QH15 </w:t>
      </w:r>
      <w:proofErr w:type="spellStart"/>
      <w:r w:rsidRPr="009A51DE">
        <w:rPr>
          <w:bCs/>
          <w:i/>
          <w:szCs w:val="28"/>
        </w:rPr>
        <w:t>ngày</w:t>
      </w:r>
      <w:proofErr w:type="spellEnd"/>
      <w:r w:rsidRPr="009A51DE">
        <w:rPr>
          <w:bCs/>
          <w:i/>
          <w:szCs w:val="28"/>
        </w:rPr>
        <w:t xml:space="preserve"> 12</w:t>
      </w:r>
      <w:r w:rsidR="00173EDD" w:rsidRPr="009A51DE">
        <w:rPr>
          <w:bCs/>
          <w:i/>
          <w:szCs w:val="28"/>
        </w:rPr>
        <w:t xml:space="preserve"> </w:t>
      </w:r>
      <w:proofErr w:type="spellStart"/>
      <w:r w:rsidR="00173EDD" w:rsidRPr="009A51DE">
        <w:rPr>
          <w:bCs/>
          <w:i/>
          <w:szCs w:val="28"/>
        </w:rPr>
        <w:t>tháng</w:t>
      </w:r>
      <w:proofErr w:type="spellEnd"/>
      <w:r w:rsidR="00173EDD" w:rsidRPr="009A51DE">
        <w:rPr>
          <w:bCs/>
          <w:i/>
          <w:szCs w:val="28"/>
        </w:rPr>
        <w:t xml:space="preserve"> </w:t>
      </w:r>
      <w:r w:rsidRPr="009A51DE">
        <w:rPr>
          <w:bCs/>
          <w:i/>
          <w:szCs w:val="28"/>
        </w:rPr>
        <w:t>6</w:t>
      </w:r>
      <w:r w:rsidR="00173EDD" w:rsidRPr="009A51DE">
        <w:rPr>
          <w:bCs/>
          <w:i/>
          <w:szCs w:val="28"/>
        </w:rPr>
        <w:t xml:space="preserve"> </w:t>
      </w:r>
      <w:proofErr w:type="spellStart"/>
      <w:r w:rsidR="00173EDD" w:rsidRPr="009A51DE">
        <w:rPr>
          <w:bCs/>
          <w:i/>
          <w:szCs w:val="28"/>
        </w:rPr>
        <w:t>năm</w:t>
      </w:r>
      <w:proofErr w:type="spellEnd"/>
      <w:r w:rsidR="00173EDD" w:rsidRPr="009A51DE">
        <w:rPr>
          <w:bCs/>
          <w:i/>
          <w:szCs w:val="28"/>
        </w:rPr>
        <w:t xml:space="preserve"> </w:t>
      </w:r>
      <w:r w:rsidRPr="009A51DE">
        <w:rPr>
          <w:bCs/>
          <w:i/>
          <w:szCs w:val="28"/>
        </w:rPr>
        <w:t xml:space="preserve">2025 </w:t>
      </w:r>
      <w:proofErr w:type="spellStart"/>
      <w:r w:rsidRPr="009A51DE">
        <w:rPr>
          <w:bCs/>
          <w:i/>
          <w:szCs w:val="28"/>
        </w:rPr>
        <w:t>của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Quốc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hội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về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việc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sắp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xếp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đơn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vị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hành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chính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cấp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tỉnh</w:t>
      </w:r>
      <w:proofErr w:type="spellEnd"/>
      <w:r w:rsidRPr="009A51DE">
        <w:rPr>
          <w:bCs/>
          <w:i/>
          <w:szCs w:val="28"/>
        </w:rPr>
        <w:t>.</w:t>
      </w:r>
    </w:p>
    <w:p w14:paraId="494471FE" w14:textId="699B1803" w:rsidR="00B45795" w:rsidRPr="009A51DE" w:rsidRDefault="00B45795" w:rsidP="00B45795">
      <w:pPr>
        <w:spacing w:before="100" w:after="100"/>
        <w:ind w:firstLine="567"/>
        <w:jc w:val="both"/>
        <w:rPr>
          <w:i/>
        </w:rPr>
      </w:pPr>
      <w:proofErr w:type="spellStart"/>
      <w:r w:rsidRPr="009A51DE">
        <w:rPr>
          <w:i/>
        </w:rPr>
        <w:t>Căn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cứ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Nghị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quyết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số</w:t>
      </w:r>
      <w:proofErr w:type="spellEnd"/>
      <w:r w:rsidRPr="009A51DE">
        <w:rPr>
          <w:i/>
        </w:rPr>
        <w:t xml:space="preserve"> 76/2025/UBTVQH15 </w:t>
      </w:r>
      <w:proofErr w:type="spellStart"/>
      <w:r w:rsidRPr="009A51DE">
        <w:rPr>
          <w:i/>
        </w:rPr>
        <w:t>ngày</w:t>
      </w:r>
      <w:proofErr w:type="spellEnd"/>
      <w:r w:rsidRPr="009A51DE">
        <w:rPr>
          <w:i/>
        </w:rPr>
        <w:t xml:space="preserve"> 14 </w:t>
      </w:r>
      <w:proofErr w:type="spellStart"/>
      <w:r w:rsidRPr="009A51DE">
        <w:rPr>
          <w:i/>
        </w:rPr>
        <w:t>tháng</w:t>
      </w:r>
      <w:proofErr w:type="spellEnd"/>
      <w:r w:rsidRPr="009A51DE">
        <w:rPr>
          <w:i/>
        </w:rPr>
        <w:t xml:space="preserve"> 4 </w:t>
      </w:r>
      <w:proofErr w:type="spellStart"/>
      <w:r w:rsidRPr="009A51DE">
        <w:rPr>
          <w:i/>
        </w:rPr>
        <w:t>năm</w:t>
      </w:r>
      <w:proofErr w:type="spellEnd"/>
      <w:r w:rsidRPr="009A51DE">
        <w:rPr>
          <w:i/>
        </w:rPr>
        <w:t xml:space="preserve"> 2025 </w:t>
      </w:r>
      <w:proofErr w:type="spellStart"/>
      <w:r w:rsidRPr="009A51DE">
        <w:rPr>
          <w:i/>
        </w:rPr>
        <w:t>của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Ủy</w:t>
      </w:r>
      <w:proofErr w:type="spellEnd"/>
      <w:r w:rsidRPr="009A51DE">
        <w:rPr>
          <w:i/>
        </w:rPr>
        <w:t xml:space="preserve"> ban </w:t>
      </w:r>
      <w:proofErr w:type="spellStart"/>
      <w:r w:rsidRPr="009A51DE">
        <w:rPr>
          <w:i/>
        </w:rPr>
        <w:t>Thường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vụ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Quốc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hội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về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việc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sắp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xếp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đơn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vị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hành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chính</w:t>
      </w:r>
      <w:proofErr w:type="spellEnd"/>
      <w:r w:rsidRPr="009A51DE">
        <w:rPr>
          <w:i/>
        </w:rPr>
        <w:t xml:space="preserve"> </w:t>
      </w:r>
      <w:proofErr w:type="spellStart"/>
      <w:r w:rsidRPr="009A51DE">
        <w:rPr>
          <w:i/>
        </w:rPr>
        <w:t>năm</w:t>
      </w:r>
      <w:proofErr w:type="spellEnd"/>
      <w:r w:rsidRPr="009A51DE">
        <w:rPr>
          <w:i/>
        </w:rPr>
        <w:t xml:space="preserve"> 2025;</w:t>
      </w:r>
    </w:p>
    <w:p w14:paraId="41B8ABD9" w14:textId="77777777" w:rsidR="00B45795" w:rsidRPr="009A51DE" w:rsidRDefault="00B45795" w:rsidP="00B45795">
      <w:pPr>
        <w:spacing w:before="120" w:after="120"/>
        <w:ind w:firstLine="567"/>
        <w:jc w:val="both"/>
        <w:rPr>
          <w:bCs/>
          <w:i/>
          <w:szCs w:val="28"/>
        </w:rPr>
      </w:pPr>
      <w:proofErr w:type="spellStart"/>
      <w:r w:rsidRPr="009A51DE">
        <w:rPr>
          <w:bCs/>
          <w:i/>
          <w:szCs w:val="28"/>
        </w:rPr>
        <w:t>Căn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cứ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Nghị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quyết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số</w:t>
      </w:r>
      <w:proofErr w:type="spellEnd"/>
      <w:r w:rsidRPr="009A51DE">
        <w:rPr>
          <w:bCs/>
          <w:i/>
          <w:szCs w:val="28"/>
        </w:rPr>
        <w:t xml:space="preserve"> 1677/UBTVQH15 </w:t>
      </w:r>
      <w:proofErr w:type="spellStart"/>
      <w:r w:rsidRPr="009A51DE">
        <w:rPr>
          <w:bCs/>
          <w:i/>
          <w:szCs w:val="28"/>
        </w:rPr>
        <w:t>ngày</w:t>
      </w:r>
      <w:proofErr w:type="spellEnd"/>
      <w:r w:rsidRPr="009A51DE">
        <w:rPr>
          <w:bCs/>
          <w:i/>
          <w:szCs w:val="28"/>
        </w:rPr>
        <w:t xml:space="preserve"> 16 </w:t>
      </w:r>
      <w:proofErr w:type="spellStart"/>
      <w:r w:rsidRPr="009A51DE">
        <w:rPr>
          <w:bCs/>
          <w:i/>
          <w:szCs w:val="28"/>
        </w:rPr>
        <w:t>tháng</w:t>
      </w:r>
      <w:proofErr w:type="spellEnd"/>
      <w:r w:rsidRPr="009A51DE">
        <w:rPr>
          <w:bCs/>
          <w:i/>
          <w:szCs w:val="28"/>
        </w:rPr>
        <w:t xml:space="preserve"> 6 </w:t>
      </w:r>
      <w:proofErr w:type="spellStart"/>
      <w:r w:rsidRPr="009A51DE">
        <w:rPr>
          <w:bCs/>
          <w:i/>
          <w:szCs w:val="28"/>
        </w:rPr>
        <w:t>năm</w:t>
      </w:r>
      <w:proofErr w:type="spellEnd"/>
      <w:r w:rsidRPr="009A51DE">
        <w:rPr>
          <w:bCs/>
          <w:i/>
          <w:szCs w:val="28"/>
        </w:rPr>
        <w:t xml:space="preserve"> 2025 </w:t>
      </w:r>
      <w:proofErr w:type="spellStart"/>
      <w:r w:rsidRPr="009A51DE">
        <w:rPr>
          <w:bCs/>
          <w:i/>
          <w:szCs w:val="28"/>
        </w:rPr>
        <w:t>của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Ủy</w:t>
      </w:r>
      <w:proofErr w:type="spellEnd"/>
      <w:r w:rsidRPr="009A51DE">
        <w:rPr>
          <w:bCs/>
          <w:i/>
          <w:szCs w:val="28"/>
        </w:rPr>
        <w:t xml:space="preserve"> ban </w:t>
      </w:r>
      <w:proofErr w:type="spellStart"/>
      <w:r w:rsidRPr="009A51DE">
        <w:rPr>
          <w:bCs/>
          <w:i/>
          <w:szCs w:val="28"/>
        </w:rPr>
        <w:t>Thường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vụ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Quốc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hội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về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việc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sắp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xếp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đơn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vị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hành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chính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cấp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xã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của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tỉnh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Quảng</w:t>
      </w:r>
      <w:proofErr w:type="spellEnd"/>
      <w:r w:rsidRPr="009A51DE">
        <w:rPr>
          <w:bCs/>
          <w:i/>
          <w:szCs w:val="28"/>
        </w:rPr>
        <w:t xml:space="preserve"> </w:t>
      </w:r>
      <w:proofErr w:type="spellStart"/>
      <w:r w:rsidRPr="009A51DE">
        <w:rPr>
          <w:bCs/>
          <w:i/>
          <w:szCs w:val="28"/>
        </w:rPr>
        <w:t>Ngãi</w:t>
      </w:r>
      <w:proofErr w:type="spellEnd"/>
      <w:r w:rsidRPr="009A51DE">
        <w:rPr>
          <w:bCs/>
          <w:i/>
          <w:szCs w:val="28"/>
        </w:rPr>
        <w:t>;</w:t>
      </w:r>
    </w:p>
    <w:p w14:paraId="2AA56FD2" w14:textId="67B150B6" w:rsidR="008702B0" w:rsidRPr="009A51DE" w:rsidRDefault="0048205B" w:rsidP="00B45795">
      <w:pPr>
        <w:spacing w:before="100" w:after="100"/>
        <w:ind w:firstLine="567"/>
        <w:jc w:val="both"/>
        <w:rPr>
          <w:i/>
          <w:spacing w:val="-2"/>
          <w:szCs w:val="28"/>
          <w:lang w:val="nl-NL"/>
        </w:rPr>
      </w:pPr>
      <w:r w:rsidRPr="009A51DE">
        <w:rPr>
          <w:i/>
          <w:spacing w:val="-2"/>
          <w:lang w:val="nl-NL"/>
        </w:rPr>
        <w:t>Xét Tờ trình số 03</w:t>
      </w:r>
      <w:r w:rsidR="008702B0" w:rsidRPr="009A51DE">
        <w:rPr>
          <w:i/>
          <w:spacing w:val="-2"/>
          <w:lang w:val="nl-NL"/>
        </w:rPr>
        <w:t>/TTr-</w:t>
      </w:r>
      <w:r w:rsidR="00306044" w:rsidRPr="009A51DE">
        <w:rPr>
          <w:i/>
          <w:spacing w:val="-2"/>
          <w:lang w:val="nl-NL"/>
        </w:rPr>
        <w:t>UBND</w:t>
      </w:r>
      <w:r w:rsidR="008702B0" w:rsidRPr="009A51DE">
        <w:rPr>
          <w:i/>
          <w:spacing w:val="-2"/>
          <w:lang w:val="nl-NL"/>
        </w:rPr>
        <w:t xml:space="preserve"> ngày </w:t>
      </w:r>
      <w:r w:rsidRPr="009A51DE">
        <w:rPr>
          <w:i/>
          <w:spacing w:val="-2"/>
          <w:lang w:val="nl-NL"/>
        </w:rPr>
        <w:t>11</w:t>
      </w:r>
      <w:r w:rsidR="008702B0" w:rsidRPr="009A51DE">
        <w:rPr>
          <w:i/>
          <w:spacing w:val="-2"/>
          <w:lang w:val="nl-NL"/>
        </w:rPr>
        <w:t xml:space="preserve"> tháng </w:t>
      </w:r>
      <w:r w:rsidR="007F0921" w:rsidRPr="009A51DE">
        <w:rPr>
          <w:i/>
          <w:spacing w:val="-2"/>
          <w:lang w:val="nl-NL"/>
        </w:rPr>
        <w:t>7</w:t>
      </w:r>
      <w:r w:rsidR="008702B0" w:rsidRPr="009A51DE">
        <w:rPr>
          <w:i/>
          <w:spacing w:val="-2"/>
          <w:lang w:val="nl-NL"/>
        </w:rPr>
        <w:t xml:space="preserve"> năm 2025 của </w:t>
      </w:r>
      <w:r w:rsidR="00306044" w:rsidRPr="009A51DE">
        <w:rPr>
          <w:i/>
          <w:spacing w:val="-2"/>
          <w:lang w:val="nl-NL"/>
        </w:rPr>
        <w:t xml:space="preserve">Ủy ban </w:t>
      </w:r>
      <w:r w:rsidR="007F0921" w:rsidRPr="009A51DE">
        <w:rPr>
          <w:i/>
          <w:spacing w:val="-2"/>
          <w:lang w:val="nl-NL"/>
        </w:rPr>
        <w:t xml:space="preserve">nhân dân tỉnh </w:t>
      </w:r>
      <w:r w:rsidR="005F72ED" w:rsidRPr="009A51DE">
        <w:rPr>
          <w:i/>
          <w:spacing w:val="-2"/>
          <w:lang w:val="nl-NL"/>
        </w:rPr>
        <w:t>Quảng Ngãi về việc đề nghị ban hành Nghị quyết</w:t>
      </w:r>
      <w:r w:rsidR="00797B25" w:rsidRPr="009A51DE">
        <w:rPr>
          <w:bCs/>
          <w:i/>
          <w:szCs w:val="28"/>
        </w:rPr>
        <w:t xml:space="preserve"> </w:t>
      </w:r>
      <w:proofErr w:type="spellStart"/>
      <w:r w:rsidR="00D7766F" w:rsidRPr="009A51DE">
        <w:rPr>
          <w:bCs/>
          <w:i/>
          <w:szCs w:val="28"/>
        </w:rPr>
        <w:t>cho</w:t>
      </w:r>
      <w:proofErr w:type="spellEnd"/>
      <w:r w:rsidR="00D7766F" w:rsidRPr="009A51DE">
        <w:rPr>
          <w:bCs/>
          <w:i/>
          <w:szCs w:val="28"/>
        </w:rPr>
        <w:t xml:space="preserve"> </w:t>
      </w:r>
      <w:proofErr w:type="spellStart"/>
      <w:r w:rsidR="00D7766F" w:rsidRPr="009A51DE">
        <w:rPr>
          <w:bCs/>
          <w:i/>
          <w:szCs w:val="28"/>
        </w:rPr>
        <w:t>phép</w:t>
      </w:r>
      <w:proofErr w:type="spellEnd"/>
      <w:r w:rsidR="00D7766F" w:rsidRPr="009A51DE">
        <w:rPr>
          <w:bCs/>
          <w:i/>
          <w:szCs w:val="28"/>
        </w:rPr>
        <w:t xml:space="preserve"> </w:t>
      </w:r>
      <w:proofErr w:type="spellStart"/>
      <w:r w:rsidR="00D7766F" w:rsidRPr="009A51DE">
        <w:rPr>
          <w:bCs/>
          <w:i/>
          <w:szCs w:val="28"/>
        </w:rPr>
        <w:t>tiếp</w:t>
      </w:r>
      <w:proofErr w:type="spellEnd"/>
      <w:r w:rsidR="00D7766F" w:rsidRPr="009A51DE">
        <w:rPr>
          <w:bCs/>
          <w:i/>
          <w:szCs w:val="28"/>
        </w:rPr>
        <w:t xml:space="preserve"> </w:t>
      </w:r>
      <w:proofErr w:type="spellStart"/>
      <w:r w:rsidR="00D7766F" w:rsidRPr="009A51DE">
        <w:rPr>
          <w:bCs/>
          <w:i/>
          <w:szCs w:val="28"/>
        </w:rPr>
        <w:t>tục</w:t>
      </w:r>
      <w:proofErr w:type="spellEnd"/>
      <w:r w:rsidR="00D7766F" w:rsidRPr="009A51DE">
        <w:rPr>
          <w:bCs/>
          <w:i/>
          <w:szCs w:val="28"/>
        </w:rPr>
        <w:t xml:space="preserve"> </w:t>
      </w:r>
      <w:proofErr w:type="spellStart"/>
      <w:r w:rsidR="00D7766F" w:rsidRPr="009A51DE">
        <w:rPr>
          <w:bCs/>
          <w:i/>
          <w:szCs w:val="28"/>
        </w:rPr>
        <w:t>áp</w:t>
      </w:r>
      <w:proofErr w:type="spellEnd"/>
      <w:r w:rsidR="00D7766F" w:rsidRPr="009A51DE">
        <w:rPr>
          <w:bCs/>
          <w:i/>
          <w:szCs w:val="28"/>
        </w:rPr>
        <w:t xml:space="preserve"> </w:t>
      </w:r>
      <w:proofErr w:type="spellStart"/>
      <w:r w:rsidR="00D7766F" w:rsidRPr="009A51DE">
        <w:rPr>
          <w:bCs/>
          <w:i/>
          <w:szCs w:val="28"/>
        </w:rPr>
        <w:t>dụng</w:t>
      </w:r>
      <w:proofErr w:type="spellEnd"/>
      <w:r w:rsidR="00D7766F" w:rsidRPr="009A51DE">
        <w:rPr>
          <w:bCs/>
          <w:i/>
          <w:szCs w:val="28"/>
        </w:rPr>
        <w:t xml:space="preserve"> </w:t>
      </w:r>
      <w:proofErr w:type="spellStart"/>
      <w:r w:rsidR="00797B25" w:rsidRPr="009A51DE">
        <w:rPr>
          <w:bCs/>
          <w:i/>
          <w:szCs w:val="28"/>
        </w:rPr>
        <w:t>quy</w:t>
      </w:r>
      <w:proofErr w:type="spellEnd"/>
      <w:r w:rsidR="00797B25" w:rsidRPr="009A51DE">
        <w:rPr>
          <w:bCs/>
          <w:i/>
          <w:szCs w:val="28"/>
        </w:rPr>
        <w:t xml:space="preserve"> </w:t>
      </w:r>
      <w:proofErr w:type="spellStart"/>
      <w:r w:rsidR="00797B25" w:rsidRPr="009A51DE">
        <w:rPr>
          <w:bCs/>
          <w:i/>
          <w:szCs w:val="28"/>
        </w:rPr>
        <w:t>định</w:t>
      </w:r>
      <w:proofErr w:type="spellEnd"/>
      <w:r w:rsidR="00797B25" w:rsidRPr="009A51DE">
        <w:rPr>
          <w:bCs/>
          <w:i/>
          <w:szCs w:val="28"/>
        </w:rPr>
        <w:t xml:space="preserve"> </w:t>
      </w:r>
      <w:proofErr w:type="spellStart"/>
      <w:r w:rsidR="00797B25" w:rsidRPr="009A51DE">
        <w:rPr>
          <w:bCs/>
          <w:i/>
          <w:szCs w:val="28"/>
        </w:rPr>
        <w:t>nguyên</w:t>
      </w:r>
      <w:proofErr w:type="spellEnd"/>
      <w:r w:rsidR="00797B25" w:rsidRPr="009A51DE">
        <w:rPr>
          <w:bCs/>
          <w:i/>
          <w:szCs w:val="28"/>
        </w:rPr>
        <w:t xml:space="preserve"> </w:t>
      </w:r>
      <w:proofErr w:type="spellStart"/>
      <w:r w:rsidR="00797B25" w:rsidRPr="009A51DE">
        <w:rPr>
          <w:bCs/>
          <w:i/>
          <w:szCs w:val="28"/>
        </w:rPr>
        <w:t>tắc</w:t>
      </w:r>
      <w:proofErr w:type="spellEnd"/>
      <w:r w:rsidR="00797B25" w:rsidRPr="009A51DE">
        <w:rPr>
          <w:bCs/>
          <w:i/>
          <w:szCs w:val="28"/>
        </w:rPr>
        <w:t xml:space="preserve">, </w:t>
      </w:r>
      <w:proofErr w:type="spellStart"/>
      <w:r w:rsidR="00797B25" w:rsidRPr="009A51DE">
        <w:rPr>
          <w:bCs/>
          <w:i/>
          <w:szCs w:val="28"/>
        </w:rPr>
        <w:t>tiêu</w:t>
      </w:r>
      <w:proofErr w:type="spellEnd"/>
      <w:r w:rsidR="00797B25" w:rsidRPr="009A51DE">
        <w:rPr>
          <w:bCs/>
          <w:i/>
          <w:szCs w:val="28"/>
        </w:rPr>
        <w:t xml:space="preserve"> </w:t>
      </w:r>
      <w:proofErr w:type="spellStart"/>
      <w:r w:rsidR="00797B25" w:rsidRPr="009A51DE">
        <w:rPr>
          <w:bCs/>
          <w:i/>
          <w:szCs w:val="28"/>
        </w:rPr>
        <w:t>chí</w:t>
      </w:r>
      <w:proofErr w:type="spellEnd"/>
      <w:r w:rsidR="00797B25" w:rsidRPr="009A51DE">
        <w:rPr>
          <w:bCs/>
          <w:i/>
          <w:szCs w:val="28"/>
        </w:rPr>
        <w:t xml:space="preserve">, </w:t>
      </w:r>
      <w:proofErr w:type="spellStart"/>
      <w:r w:rsidR="00797B25" w:rsidRPr="009A51DE">
        <w:rPr>
          <w:bCs/>
          <w:i/>
          <w:szCs w:val="28"/>
        </w:rPr>
        <w:t>định</w:t>
      </w:r>
      <w:proofErr w:type="spellEnd"/>
      <w:r w:rsidR="00797B25" w:rsidRPr="009A51DE">
        <w:rPr>
          <w:bCs/>
          <w:i/>
          <w:szCs w:val="28"/>
        </w:rPr>
        <w:t xml:space="preserve"> </w:t>
      </w:r>
      <w:proofErr w:type="spellStart"/>
      <w:r w:rsidR="00797B25" w:rsidRPr="009A51DE">
        <w:rPr>
          <w:bCs/>
          <w:i/>
          <w:szCs w:val="28"/>
        </w:rPr>
        <w:t>mức</w:t>
      </w:r>
      <w:proofErr w:type="spellEnd"/>
      <w:r w:rsidR="00797B25" w:rsidRPr="009A51DE">
        <w:rPr>
          <w:bCs/>
          <w:i/>
          <w:szCs w:val="28"/>
        </w:rPr>
        <w:t xml:space="preserve"> </w:t>
      </w:r>
      <w:proofErr w:type="spellStart"/>
      <w:r w:rsidR="00797B25" w:rsidRPr="009A51DE">
        <w:rPr>
          <w:bCs/>
          <w:i/>
          <w:szCs w:val="28"/>
        </w:rPr>
        <w:t>phân</w:t>
      </w:r>
      <w:proofErr w:type="spellEnd"/>
      <w:r w:rsidR="00797B25" w:rsidRPr="009A51DE">
        <w:rPr>
          <w:bCs/>
          <w:i/>
          <w:szCs w:val="28"/>
        </w:rPr>
        <w:t xml:space="preserve"> </w:t>
      </w:r>
      <w:proofErr w:type="spellStart"/>
      <w:r w:rsidR="00797B25" w:rsidRPr="009A51DE">
        <w:rPr>
          <w:bCs/>
          <w:i/>
          <w:szCs w:val="28"/>
        </w:rPr>
        <w:t>bổ</w:t>
      </w:r>
      <w:proofErr w:type="spellEnd"/>
      <w:r w:rsidR="00797B25" w:rsidRPr="009A51DE">
        <w:rPr>
          <w:bCs/>
          <w:i/>
          <w:szCs w:val="28"/>
        </w:rPr>
        <w:t xml:space="preserve"> </w:t>
      </w:r>
      <w:proofErr w:type="spellStart"/>
      <w:r w:rsidR="00797B25" w:rsidRPr="009A51DE">
        <w:rPr>
          <w:bCs/>
          <w:i/>
          <w:szCs w:val="28"/>
        </w:rPr>
        <w:t>dự</w:t>
      </w:r>
      <w:proofErr w:type="spellEnd"/>
      <w:r w:rsidR="00797B25" w:rsidRPr="009A51DE">
        <w:rPr>
          <w:bCs/>
          <w:i/>
          <w:szCs w:val="28"/>
        </w:rPr>
        <w:t xml:space="preserve"> </w:t>
      </w:r>
      <w:proofErr w:type="spellStart"/>
      <w:r w:rsidR="00797B25" w:rsidRPr="009A51DE">
        <w:rPr>
          <w:bCs/>
          <w:i/>
          <w:szCs w:val="28"/>
        </w:rPr>
        <w:t>toán</w:t>
      </w:r>
      <w:proofErr w:type="spellEnd"/>
      <w:r w:rsidR="00797B25" w:rsidRPr="009A51DE">
        <w:rPr>
          <w:bCs/>
          <w:i/>
          <w:szCs w:val="28"/>
        </w:rPr>
        <w:t xml:space="preserve"> chi </w:t>
      </w:r>
      <w:proofErr w:type="spellStart"/>
      <w:r w:rsidR="00797B25" w:rsidRPr="009A51DE">
        <w:rPr>
          <w:bCs/>
          <w:i/>
          <w:szCs w:val="28"/>
        </w:rPr>
        <w:t>thường</w:t>
      </w:r>
      <w:proofErr w:type="spellEnd"/>
      <w:r w:rsidR="00797B25" w:rsidRPr="009A51DE">
        <w:rPr>
          <w:bCs/>
          <w:i/>
          <w:szCs w:val="28"/>
        </w:rPr>
        <w:t xml:space="preserve"> </w:t>
      </w:r>
      <w:proofErr w:type="spellStart"/>
      <w:r w:rsidR="00797B25" w:rsidRPr="009A51DE">
        <w:rPr>
          <w:bCs/>
          <w:i/>
          <w:szCs w:val="28"/>
        </w:rPr>
        <w:t>xuyên</w:t>
      </w:r>
      <w:proofErr w:type="spellEnd"/>
      <w:r w:rsidR="00797B25" w:rsidRPr="009A51DE">
        <w:rPr>
          <w:bCs/>
          <w:i/>
          <w:szCs w:val="28"/>
        </w:rPr>
        <w:t xml:space="preserve"> </w:t>
      </w:r>
      <w:proofErr w:type="spellStart"/>
      <w:r w:rsidR="00797B25" w:rsidRPr="009A51DE">
        <w:rPr>
          <w:bCs/>
          <w:i/>
          <w:szCs w:val="28"/>
        </w:rPr>
        <w:t>ngân</w:t>
      </w:r>
      <w:proofErr w:type="spellEnd"/>
      <w:r w:rsidR="00797B25" w:rsidRPr="009A51DE">
        <w:rPr>
          <w:bCs/>
          <w:i/>
          <w:szCs w:val="28"/>
        </w:rPr>
        <w:t xml:space="preserve"> </w:t>
      </w:r>
      <w:proofErr w:type="spellStart"/>
      <w:r w:rsidR="00797B25" w:rsidRPr="009A51DE">
        <w:rPr>
          <w:bCs/>
          <w:i/>
          <w:szCs w:val="28"/>
        </w:rPr>
        <w:t>sách</w:t>
      </w:r>
      <w:proofErr w:type="spellEnd"/>
      <w:r w:rsidR="00797B25" w:rsidRPr="009A51DE">
        <w:rPr>
          <w:bCs/>
          <w:i/>
          <w:szCs w:val="28"/>
        </w:rPr>
        <w:t xml:space="preserve"> </w:t>
      </w:r>
      <w:proofErr w:type="spellStart"/>
      <w:r w:rsidR="00797B25" w:rsidRPr="009A51DE">
        <w:rPr>
          <w:bCs/>
          <w:i/>
          <w:szCs w:val="28"/>
        </w:rPr>
        <w:t>địa</w:t>
      </w:r>
      <w:proofErr w:type="spellEnd"/>
      <w:r w:rsidR="00797B25" w:rsidRPr="009A51DE">
        <w:rPr>
          <w:bCs/>
          <w:i/>
          <w:szCs w:val="28"/>
        </w:rPr>
        <w:t xml:space="preserve"> </w:t>
      </w:r>
      <w:proofErr w:type="spellStart"/>
      <w:r w:rsidR="00797B25" w:rsidRPr="009A51DE">
        <w:rPr>
          <w:bCs/>
          <w:i/>
          <w:szCs w:val="28"/>
        </w:rPr>
        <w:t>phương</w:t>
      </w:r>
      <w:proofErr w:type="spellEnd"/>
      <w:r w:rsidR="00797B25" w:rsidRPr="009A51DE">
        <w:rPr>
          <w:bCs/>
          <w:i/>
          <w:szCs w:val="28"/>
        </w:rPr>
        <w:t xml:space="preserve"> </w:t>
      </w:r>
      <w:proofErr w:type="spellStart"/>
      <w:r w:rsidR="00797B25" w:rsidRPr="009A51DE">
        <w:rPr>
          <w:bCs/>
          <w:i/>
          <w:szCs w:val="28"/>
        </w:rPr>
        <w:t>năm</w:t>
      </w:r>
      <w:proofErr w:type="spellEnd"/>
      <w:r w:rsidR="00797B25" w:rsidRPr="009A51DE">
        <w:rPr>
          <w:bCs/>
          <w:i/>
          <w:szCs w:val="28"/>
        </w:rPr>
        <w:t xml:space="preserve"> 2025 </w:t>
      </w:r>
      <w:proofErr w:type="spellStart"/>
      <w:r w:rsidR="00797B25" w:rsidRPr="009A51DE">
        <w:rPr>
          <w:bCs/>
          <w:i/>
          <w:szCs w:val="28"/>
        </w:rPr>
        <w:t>tỉnh</w:t>
      </w:r>
      <w:proofErr w:type="spellEnd"/>
      <w:r w:rsidR="00797B25" w:rsidRPr="009A51DE">
        <w:rPr>
          <w:bCs/>
          <w:i/>
          <w:szCs w:val="28"/>
        </w:rPr>
        <w:t xml:space="preserve"> </w:t>
      </w:r>
      <w:proofErr w:type="spellStart"/>
      <w:r w:rsidR="00797B25" w:rsidRPr="009A51DE">
        <w:rPr>
          <w:bCs/>
          <w:i/>
          <w:szCs w:val="28"/>
        </w:rPr>
        <w:t>Quảng</w:t>
      </w:r>
      <w:proofErr w:type="spellEnd"/>
      <w:r w:rsidR="00797B25" w:rsidRPr="009A51DE">
        <w:rPr>
          <w:bCs/>
          <w:i/>
          <w:szCs w:val="28"/>
        </w:rPr>
        <w:t xml:space="preserve"> </w:t>
      </w:r>
      <w:proofErr w:type="spellStart"/>
      <w:r w:rsidR="00797B25" w:rsidRPr="009A51DE">
        <w:rPr>
          <w:bCs/>
          <w:i/>
          <w:szCs w:val="28"/>
        </w:rPr>
        <w:t>Ngãi</w:t>
      </w:r>
      <w:proofErr w:type="spellEnd"/>
      <w:r w:rsidR="008702B0" w:rsidRPr="009A51DE">
        <w:rPr>
          <w:i/>
          <w:spacing w:val="-2"/>
          <w:lang w:val="nl-NL"/>
        </w:rPr>
        <w:t xml:space="preserve">; </w:t>
      </w:r>
      <w:r w:rsidR="002B2724" w:rsidRPr="009A51DE">
        <w:rPr>
          <w:i/>
          <w:szCs w:val="28"/>
          <w:lang w:val="fi-FI"/>
        </w:rPr>
        <w:t xml:space="preserve">Báo cáo thẩm tra của Ban Kinh tế - Ngân sách Hội đồng nhân dân tỉnh; </w:t>
      </w:r>
      <w:r w:rsidR="008702B0" w:rsidRPr="009A51DE">
        <w:rPr>
          <w:i/>
          <w:spacing w:val="-2"/>
          <w:szCs w:val="28"/>
          <w:lang w:val="nl-NL"/>
        </w:rPr>
        <w:t>ý kiến thảo luận của đại biểu Hội đồng nhân dân tại kỳ họp</w:t>
      </w:r>
      <w:r w:rsidR="00173EDD" w:rsidRPr="009A51DE">
        <w:rPr>
          <w:i/>
          <w:spacing w:val="-2"/>
          <w:szCs w:val="28"/>
          <w:lang w:val="nl-NL"/>
        </w:rPr>
        <w:t>.</w:t>
      </w:r>
    </w:p>
    <w:p w14:paraId="27BF91E0" w14:textId="77777777" w:rsidR="002E7846" w:rsidRPr="009A51DE" w:rsidRDefault="002E7846" w:rsidP="00614AE7">
      <w:pPr>
        <w:spacing w:before="100" w:after="100"/>
        <w:ind w:firstLine="709"/>
        <w:jc w:val="both"/>
        <w:rPr>
          <w:i/>
          <w:spacing w:val="-2"/>
          <w:sz w:val="6"/>
          <w:szCs w:val="28"/>
          <w:lang w:val="nl-NL"/>
        </w:rPr>
      </w:pPr>
    </w:p>
    <w:p w14:paraId="7B4BF5E5" w14:textId="77777777" w:rsidR="002E7846" w:rsidRPr="009A51DE" w:rsidRDefault="002E7846" w:rsidP="00173EDD">
      <w:pPr>
        <w:spacing w:before="120" w:after="120"/>
        <w:ind w:firstLine="706"/>
        <w:jc w:val="both"/>
        <w:rPr>
          <w:b/>
          <w:spacing w:val="-2"/>
          <w:szCs w:val="28"/>
          <w:lang w:val="nl-NL"/>
        </w:rPr>
      </w:pPr>
      <w:r w:rsidRPr="009A51DE">
        <w:rPr>
          <w:spacing w:val="-2"/>
          <w:szCs w:val="28"/>
          <w:lang w:val="nl-NL"/>
        </w:rPr>
        <w:tab/>
      </w:r>
      <w:r w:rsidRPr="009A51DE">
        <w:rPr>
          <w:spacing w:val="-2"/>
          <w:szCs w:val="28"/>
          <w:lang w:val="nl-NL"/>
        </w:rPr>
        <w:tab/>
      </w:r>
      <w:r w:rsidRPr="009A51DE">
        <w:rPr>
          <w:spacing w:val="-2"/>
          <w:szCs w:val="28"/>
          <w:lang w:val="nl-NL"/>
        </w:rPr>
        <w:tab/>
      </w:r>
      <w:r w:rsidRPr="009A51DE">
        <w:rPr>
          <w:spacing w:val="-2"/>
          <w:szCs w:val="28"/>
          <w:lang w:val="nl-NL"/>
        </w:rPr>
        <w:tab/>
      </w:r>
      <w:r w:rsidRPr="009A51DE">
        <w:rPr>
          <w:spacing w:val="-2"/>
          <w:szCs w:val="28"/>
          <w:lang w:val="nl-NL"/>
        </w:rPr>
        <w:tab/>
      </w:r>
      <w:r w:rsidRPr="009A51DE">
        <w:rPr>
          <w:b/>
          <w:spacing w:val="-2"/>
          <w:szCs w:val="28"/>
          <w:lang w:val="nl-NL"/>
        </w:rPr>
        <w:t>QUYẾT NGHỊ:</w:t>
      </w:r>
    </w:p>
    <w:p w14:paraId="2C2542E3" w14:textId="77777777" w:rsidR="008F4EF6" w:rsidRPr="009A51DE" w:rsidRDefault="008F4EF6" w:rsidP="00614AE7">
      <w:pPr>
        <w:spacing w:before="100" w:after="100"/>
        <w:ind w:firstLine="709"/>
        <w:jc w:val="both"/>
        <w:rPr>
          <w:b/>
          <w:spacing w:val="-2"/>
          <w:sz w:val="2"/>
          <w:szCs w:val="28"/>
          <w:lang w:val="nl-NL"/>
        </w:rPr>
      </w:pPr>
    </w:p>
    <w:p w14:paraId="2C83B923" w14:textId="77777777" w:rsidR="002E7846" w:rsidRPr="009A51DE" w:rsidRDefault="008702B0" w:rsidP="00614AE7">
      <w:pPr>
        <w:pStyle w:val="Heading6"/>
        <w:spacing w:before="100" w:after="100"/>
        <w:ind w:firstLine="709"/>
        <w:jc w:val="both"/>
        <w:rPr>
          <w:rFonts w:ascii="Times New Roman" w:hAnsi="Times New Roman"/>
          <w:lang w:val="nl-NL"/>
        </w:rPr>
      </w:pPr>
      <w:r w:rsidRPr="009A51DE">
        <w:rPr>
          <w:rFonts w:ascii="Times New Roman" w:hAnsi="Times New Roman"/>
          <w:lang w:val="nl-NL"/>
        </w:rPr>
        <w:t>Điều 1.</w:t>
      </w:r>
      <w:r w:rsidRPr="009A51DE">
        <w:rPr>
          <w:rFonts w:ascii="Times New Roman" w:hAnsi="Times New Roman"/>
          <w:b w:val="0"/>
          <w:lang w:val="nl-NL"/>
        </w:rPr>
        <w:t xml:space="preserve"> </w:t>
      </w:r>
      <w:r w:rsidR="002E7846" w:rsidRPr="009A51DE">
        <w:rPr>
          <w:rFonts w:ascii="Times New Roman" w:hAnsi="Times New Roman"/>
          <w:lang w:val="nl-NL"/>
        </w:rPr>
        <w:t>Quyết định áp dụng văn bản quy phạm pháp luật</w:t>
      </w:r>
    </w:p>
    <w:p w14:paraId="54622FCE" w14:textId="66783B59" w:rsidR="008702B0" w:rsidRPr="009A51DE" w:rsidRDefault="00F85582" w:rsidP="00173EDD">
      <w:pPr>
        <w:pStyle w:val="Heading6"/>
        <w:spacing w:before="120"/>
        <w:ind w:firstLine="709"/>
        <w:jc w:val="both"/>
        <w:rPr>
          <w:rFonts w:ascii="Times New Roman" w:hAnsi="Times New Roman"/>
          <w:b w:val="0"/>
        </w:rPr>
      </w:pPr>
      <w:proofErr w:type="spellStart"/>
      <w:r w:rsidRPr="009A51DE">
        <w:rPr>
          <w:rFonts w:ascii="Times New Roman" w:hAnsi="Times New Roman"/>
          <w:b w:val="0"/>
        </w:rPr>
        <w:t>Á</w:t>
      </w:r>
      <w:r w:rsidR="00947D04" w:rsidRPr="009A51DE">
        <w:rPr>
          <w:rFonts w:ascii="Times New Roman" w:hAnsi="Times New Roman"/>
          <w:b w:val="0"/>
        </w:rPr>
        <w:t>p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dụng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quy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định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về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nguyên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tắc</w:t>
      </w:r>
      <w:proofErr w:type="spellEnd"/>
      <w:r w:rsidR="00947D04" w:rsidRPr="009A51DE">
        <w:rPr>
          <w:rFonts w:ascii="Times New Roman" w:hAnsi="Times New Roman"/>
          <w:b w:val="0"/>
        </w:rPr>
        <w:t xml:space="preserve">, </w:t>
      </w:r>
      <w:proofErr w:type="spellStart"/>
      <w:r w:rsidR="00947D04" w:rsidRPr="009A51DE">
        <w:rPr>
          <w:rFonts w:ascii="Times New Roman" w:hAnsi="Times New Roman"/>
          <w:b w:val="0"/>
        </w:rPr>
        <w:t>tiêu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chí</w:t>
      </w:r>
      <w:proofErr w:type="spellEnd"/>
      <w:r w:rsidR="00947D04" w:rsidRPr="009A51DE">
        <w:rPr>
          <w:rFonts w:ascii="Times New Roman" w:hAnsi="Times New Roman"/>
          <w:b w:val="0"/>
        </w:rPr>
        <w:t xml:space="preserve">, </w:t>
      </w:r>
      <w:proofErr w:type="spellStart"/>
      <w:r w:rsidR="00947D04" w:rsidRPr="009A51DE">
        <w:rPr>
          <w:rFonts w:ascii="Times New Roman" w:hAnsi="Times New Roman"/>
          <w:b w:val="0"/>
        </w:rPr>
        <w:t>định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mức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phân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bổ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dự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toán</w:t>
      </w:r>
      <w:proofErr w:type="spellEnd"/>
      <w:r w:rsidR="00947D04" w:rsidRPr="009A51DE">
        <w:rPr>
          <w:rFonts w:ascii="Times New Roman" w:hAnsi="Times New Roman"/>
          <w:b w:val="0"/>
        </w:rPr>
        <w:t xml:space="preserve"> chi </w:t>
      </w:r>
      <w:proofErr w:type="spellStart"/>
      <w:r w:rsidR="00947D04" w:rsidRPr="009A51DE">
        <w:rPr>
          <w:rFonts w:ascii="Times New Roman" w:hAnsi="Times New Roman"/>
          <w:b w:val="0"/>
        </w:rPr>
        <w:t>thường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xuyên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ngân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sách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địa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phương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năm</w:t>
      </w:r>
      <w:proofErr w:type="spellEnd"/>
      <w:r w:rsidR="00947D04" w:rsidRPr="009A51DE">
        <w:rPr>
          <w:rFonts w:ascii="Times New Roman" w:hAnsi="Times New Roman"/>
          <w:b w:val="0"/>
        </w:rPr>
        <w:t xml:space="preserve"> 2025 </w:t>
      </w:r>
      <w:proofErr w:type="spellStart"/>
      <w:r w:rsidR="0087537E" w:rsidRPr="009A51DE">
        <w:rPr>
          <w:rFonts w:ascii="Times New Roman" w:hAnsi="Times New Roman"/>
          <w:b w:val="0"/>
        </w:rPr>
        <w:t>trên</w:t>
      </w:r>
      <w:proofErr w:type="spellEnd"/>
      <w:r w:rsidR="0087537E" w:rsidRPr="009A51DE">
        <w:rPr>
          <w:rFonts w:ascii="Times New Roman" w:hAnsi="Times New Roman"/>
          <w:b w:val="0"/>
        </w:rPr>
        <w:t xml:space="preserve"> </w:t>
      </w:r>
      <w:proofErr w:type="spellStart"/>
      <w:r w:rsidR="0087537E" w:rsidRPr="009A51DE">
        <w:rPr>
          <w:rFonts w:ascii="Times New Roman" w:hAnsi="Times New Roman"/>
          <w:b w:val="0"/>
        </w:rPr>
        <w:t>địa</w:t>
      </w:r>
      <w:proofErr w:type="spellEnd"/>
      <w:r w:rsidR="0087537E" w:rsidRPr="009A51DE">
        <w:rPr>
          <w:rFonts w:ascii="Times New Roman" w:hAnsi="Times New Roman"/>
          <w:b w:val="0"/>
        </w:rPr>
        <w:t xml:space="preserve"> </w:t>
      </w:r>
      <w:proofErr w:type="spellStart"/>
      <w:r w:rsidR="0087537E" w:rsidRPr="009A51DE">
        <w:rPr>
          <w:rFonts w:ascii="Times New Roman" w:hAnsi="Times New Roman"/>
          <w:b w:val="0"/>
        </w:rPr>
        <w:t>bàn</w:t>
      </w:r>
      <w:proofErr w:type="spellEnd"/>
      <w:r w:rsidR="0087537E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tỉnh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Quảng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Ngãi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87537E" w:rsidRPr="009A51DE">
        <w:rPr>
          <w:rFonts w:ascii="Times New Roman" w:hAnsi="Times New Roman"/>
          <w:b w:val="0"/>
        </w:rPr>
        <w:t>theo</w:t>
      </w:r>
      <w:proofErr w:type="spellEnd"/>
      <w:r w:rsidR="0087537E" w:rsidRPr="009A51DE">
        <w:rPr>
          <w:rFonts w:ascii="Times New Roman" w:hAnsi="Times New Roman"/>
          <w:b w:val="0"/>
        </w:rPr>
        <w:t xml:space="preserve"> </w:t>
      </w:r>
      <w:proofErr w:type="spellStart"/>
      <w:r w:rsidR="0087537E" w:rsidRPr="009A51DE">
        <w:rPr>
          <w:rFonts w:ascii="Times New Roman" w:hAnsi="Times New Roman"/>
          <w:b w:val="0"/>
        </w:rPr>
        <w:lastRenderedPageBreak/>
        <w:t>các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Nghị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quyết</w:t>
      </w:r>
      <w:proofErr w:type="spellEnd"/>
      <w:r w:rsidR="002B2724" w:rsidRPr="009A51DE">
        <w:rPr>
          <w:rFonts w:ascii="Times New Roman" w:hAnsi="Times New Roman"/>
          <w:b w:val="0"/>
        </w:rPr>
        <w:t>:</w:t>
      </w:r>
      <w:r w:rsidRPr="009A51DE">
        <w:rPr>
          <w:rFonts w:ascii="Times New Roman" w:hAnsi="Times New Roman"/>
          <w:b w:val="0"/>
        </w:rPr>
        <w:t xml:space="preserve"> </w:t>
      </w:r>
      <w:proofErr w:type="spellStart"/>
      <w:r w:rsidRPr="009A51DE">
        <w:rPr>
          <w:rFonts w:ascii="Times New Roman" w:hAnsi="Times New Roman"/>
          <w:b w:val="0"/>
        </w:rPr>
        <w:t>số</w:t>
      </w:r>
      <w:proofErr w:type="spellEnd"/>
      <w:r w:rsidRPr="009A51DE">
        <w:rPr>
          <w:rFonts w:ascii="Times New Roman" w:hAnsi="Times New Roman"/>
          <w:b w:val="0"/>
        </w:rPr>
        <w:t xml:space="preserve"> 29/2021/NQ-HĐND </w:t>
      </w:r>
      <w:proofErr w:type="spellStart"/>
      <w:r w:rsidRPr="009A51DE">
        <w:rPr>
          <w:rFonts w:ascii="Times New Roman" w:hAnsi="Times New Roman"/>
          <w:b w:val="0"/>
        </w:rPr>
        <w:t>ngày</w:t>
      </w:r>
      <w:proofErr w:type="spellEnd"/>
      <w:r w:rsidRPr="009A51DE">
        <w:rPr>
          <w:rFonts w:ascii="Times New Roman" w:hAnsi="Times New Roman"/>
          <w:b w:val="0"/>
        </w:rPr>
        <w:t xml:space="preserve"> 10 </w:t>
      </w:r>
      <w:proofErr w:type="spellStart"/>
      <w:r w:rsidRPr="009A51DE">
        <w:rPr>
          <w:rFonts w:ascii="Times New Roman" w:hAnsi="Times New Roman"/>
          <w:b w:val="0"/>
        </w:rPr>
        <w:t>tháng</w:t>
      </w:r>
      <w:proofErr w:type="spellEnd"/>
      <w:r w:rsidRPr="009A51DE">
        <w:rPr>
          <w:rFonts w:ascii="Times New Roman" w:hAnsi="Times New Roman"/>
          <w:b w:val="0"/>
        </w:rPr>
        <w:t xml:space="preserve"> 12 </w:t>
      </w:r>
      <w:proofErr w:type="spellStart"/>
      <w:r w:rsidRPr="009A51DE">
        <w:rPr>
          <w:rFonts w:ascii="Times New Roman" w:hAnsi="Times New Roman"/>
          <w:b w:val="0"/>
        </w:rPr>
        <w:t>năm</w:t>
      </w:r>
      <w:proofErr w:type="spellEnd"/>
      <w:r w:rsidRPr="009A51DE">
        <w:rPr>
          <w:rFonts w:ascii="Times New Roman" w:hAnsi="Times New Roman"/>
          <w:b w:val="0"/>
        </w:rPr>
        <w:t xml:space="preserve"> </w:t>
      </w:r>
      <w:r w:rsidR="00947D04" w:rsidRPr="009A51DE">
        <w:rPr>
          <w:rFonts w:ascii="Times New Roman" w:hAnsi="Times New Roman"/>
          <w:b w:val="0"/>
        </w:rPr>
        <w:t>202</w:t>
      </w:r>
      <w:r w:rsidRPr="009A51DE">
        <w:rPr>
          <w:rFonts w:ascii="Times New Roman" w:hAnsi="Times New Roman"/>
          <w:b w:val="0"/>
        </w:rPr>
        <w:t xml:space="preserve">1 </w:t>
      </w:r>
      <w:proofErr w:type="spellStart"/>
      <w:r w:rsidRPr="009A51DE">
        <w:rPr>
          <w:rFonts w:ascii="Times New Roman" w:hAnsi="Times New Roman"/>
          <w:b w:val="0"/>
        </w:rPr>
        <w:t>và</w:t>
      </w:r>
      <w:proofErr w:type="spellEnd"/>
      <w:r w:rsidRPr="009A51DE">
        <w:rPr>
          <w:rFonts w:ascii="Times New Roman" w:hAnsi="Times New Roman"/>
          <w:b w:val="0"/>
        </w:rPr>
        <w:t xml:space="preserve"> </w:t>
      </w:r>
      <w:proofErr w:type="spellStart"/>
      <w:r w:rsidRPr="009A51DE">
        <w:rPr>
          <w:rFonts w:ascii="Times New Roman" w:hAnsi="Times New Roman"/>
          <w:b w:val="0"/>
        </w:rPr>
        <w:t>số</w:t>
      </w:r>
      <w:proofErr w:type="spellEnd"/>
      <w:r w:rsidRPr="009A51DE">
        <w:rPr>
          <w:rFonts w:ascii="Times New Roman" w:hAnsi="Times New Roman"/>
          <w:b w:val="0"/>
        </w:rPr>
        <w:t xml:space="preserve"> 23/2023/NQ-HĐND </w:t>
      </w:r>
      <w:proofErr w:type="spellStart"/>
      <w:r w:rsidRPr="009A51DE">
        <w:rPr>
          <w:rFonts w:ascii="Times New Roman" w:hAnsi="Times New Roman"/>
          <w:b w:val="0"/>
        </w:rPr>
        <w:t>ngày</w:t>
      </w:r>
      <w:proofErr w:type="spellEnd"/>
      <w:r w:rsidRPr="009A51DE">
        <w:rPr>
          <w:rFonts w:ascii="Times New Roman" w:hAnsi="Times New Roman"/>
          <w:b w:val="0"/>
        </w:rPr>
        <w:t xml:space="preserve"> 22 </w:t>
      </w:r>
      <w:proofErr w:type="spellStart"/>
      <w:r w:rsidRPr="009A51DE">
        <w:rPr>
          <w:rFonts w:ascii="Times New Roman" w:hAnsi="Times New Roman"/>
          <w:b w:val="0"/>
        </w:rPr>
        <w:t>thán</w:t>
      </w:r>
      <w:r w:rsidR="009F0D44" w:rsidRPr="009A51DE">
        <w:rPr>
          <w:rFonts w:ascii="Times New Roman" w:hAnsi="Times New Roman"/>
          <w:b w:val="0"/>
        </w:rPr>
        <w:t>g</w:t>
      </w:r>
      <w:proofErr w:type="spellEnd"/>
      <w:r w:rsidRPr="009A51DE">
        <w:rPr>
          <w:rFonts w:ascii="Times New Roman" w:hAnsi="Times New Roman"/>
          <w:b w:val="0"/>
        </w:rPr>
        <w:t xml:space="preserve"> 9 </w:t>
      </w:r>
      <w:proofErr w:type="spellStart"/>
      <w:r w:rsidRPr="009A51DE">
        <w:rPr>
          <w:rFonts w:ascii="Times New Roman" w:hAnsi="Times New Roman"/>
          <w:b w:val="0"/>
        </w:rPr>
        <w:t>năm</w:t>
      </w:r>
      <w:proofErr w:type="spellEnd"/>
      <w:r w:rsidRPr="009A51DE">
        <w:rPr>
          <w:rFonts w:ascii="Times New Roman" w:hAnsi="Times New Roman"/>
          <w:b w:val="0"/>
        </w:rPr>
        <w:t xml:space="preserve"> </w:t>
      </w:r>
      <w:r w:rsidR="00947D04" w:rsidRPr="009A51DE">
        <w:rPr>
          <w:rFonts w:ascii="Times New Roman" w:hAnsi="Times New Roman"/>
          <w:b w:val="0"/>
        </w:rPr>
        <w:t xml:space="preserve">2023 </w:t>
      </w:r>
      <w:proofErr w:type="spellStart"/>
      <w:r w:rsidR="00947D04" w:rsidRPr="009A51DE">
        <w:rPr>
          <w:rFonts w:ascii="Times New Roman" w:hAnsi="Times New Roman"/>
          <w:b w:val="0"/>
        </w:rPr>
        <w:t>của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Pr="009A51DE">
        <w:rPr>
          <w:rFonts w:ascii="Times New Roman" w:hAnsi="Times New Roman"/>
          <w:b w:val="0"/>
        </w:rPr>
        <w:t>Hội</w:t>
      </w:r>
      <w:proofErr w:type="spellEnd"/>
      <w:r w:rsidRPr="009A51DE">
        <w:rPr>
          <w:rFonts w:ascii="Times New Roman" w:hAnsi="Times New Roman"/>
          <w:b w:val="0"/>
        </w:rPr>
        <w:t xml:space="preserve"> </w:t>
      </w:r>
      <w:proofErr w:type="spellStart"/>
      <w:r w:rsidRPr="009A51DE">
        <w:rPr>
          <w:rFonts w:ascii="Times New Roman" w:hAnsi="Times New Roman"/>
          <w:b w:val="0"/>
        </w:rPr>
        <w:t>đồng</w:t>
      </w:r>
      <w:proofErr w:type="spellEnd"/>
      <w:r w:rsidRPr="009A51DE">
        <w:rPr>
          <w:rFonts w:ascii="Times New Roman" w:hAnsi="Times New Roman"/>
          <w:b w:val="0"/>
        </w:rPr>
        <w:t xml:space="preserve"> </w:t>
      </w:r>
      <w:proofErr w:type="spellStart"/>
      <w:r w:rsidRPr="009A51DE">
        <w:rPr>
          <w:rFonts w:ascii="Times New Roman" w:hAnsi="Times New Roman"/>
          <w:b w:val="0"/>
        </w:rPr>
        <w:t>nhân</w:t>
      </w:r>
      <w:proofErr w:type="spellEnd"/>
      <w:r w:rsidRPr="009A51DE">
        <w:rPr>
          <w:rFonts w:ascii="Times New Roman" w:hAnsi="Times New Roman"/>
          <w:b w:val="0"/>
        </w:rPr>
        <w:t xml:space="preserve"> </w:t>
      </w:r>
      <w:proofErr w:type="spellStart"/>
      <w:r w:rsidRPr="009A51DE">
        <w:rPr>
          <w:rFonts w:ascii="Times New Roman" w:hAnsi="Times New Roman"/>
          <w:b w:val="0"/>
        </w:rPr>
        <w:t>dân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tỉnh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Quảng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Ngãi</w:t>
      </w:r>
      <w:proofErr w:type="spellEnd"/>
      <w:r w:rsidR="00F62171" w:rsidRPr="009A51DE">
        <w:rPr>
          <w:rFonts w:ascii="Times New Roman" w:hAnsi="Times New Roman"/>
          <w:b w:val="0"/>
        </w:rPr>
        <w:t xml:space="preserve"> (</w:t>
      </w:r>
      <w:proofErr w:type="spellStart"/>
      <w:r w:rsidR="00F62171" w:rsidRPr="009A51DE">
        <w:rPr>
          <w:rFonts w:ascii="Times New Roman" w:hAnsi="Times New Roman"/>
          <w:b w:val="0"/>
        </w:rPr>
        <w:t>trong</w:t>
      </w:r>
      <w:proofErr w:type="spellEnd"/>
      <w:r w:rsidR="00F62171" w:rsidRPr="009A51DE">
        <w:rPr>
          <w:rFonts w:ascii="Times New Roman" w:hAnsi="Times New Roman"/>
          <w:b w:val="0"/>
        </w:rPr>
        <w:t xml:space="preserve"> </w:t>
      </w:r>
      <w:proofErr w:type="spellStart"/>
      <w:r w:rsidR="00F62171" w:rsidRPr="009A51DE">
        <w:rPr>
          <w:rFonts w:ascii="Times New Roman" w:hAnsi="Times New Roman"/>
          <w:b w:val="0"/>
        </w:rPr>
        <w:t>đó</w:t>
      </w:r>
      <w:proofErr w:type="spellEnd"/>
      <w:r w:rsidR="00F62171" w:rsidRPr="009A51DE">
        <w:rPr>
          <w:rFonts w:ascii="Times New Roman" w:hAnsi="Times New Roman"/>
          <w:b w:val="0"/>
        </w:rPr>
        <w:t xml:space="preserve"> </w:t>
      </w:r>
      <w:proofErr w:type="spellStart"/>
      <w:r w:rsidR="00F62171" w:rsidRPr="009A51DE">
        <w:rPr>
          <w:rFonts w:ascii="Times New Roman" w:hAnsi="Times New Roman"/>
          <w:b w:val="0"/>
        </w:rPr>
        <w:t>định</w:t>
      </w:r>
      <w:proofErr w:type="spellEnd"/>
      <w:r w:rsidR="00F62171" w:rsidRPr="009A51DE">
        <w:rPr>
          <w:rFonts w:ascii="Times New Roman" w:hAnsi="Times New Roman"/>
          <w:b w:val="0"/>
        </w:rPr>
        <w:t xml:space="preserve"> </w:t>
      </w:r>
      <w:proofErr w:type="spellStart"/>
      <w:r w:rsidR="00F62171" w:rsidRPr="009A51DE">
        <w:rPr>
          <w:rFonts w:ascii="Times New Roman" w:hAnsi="Times New Roman"/>
          <w:b w:val="0"/>
        </w:rPr>
        <w:t>mức</w:t>
      </w:r>
      <w:proofErr w:type="spellEnd"/>
      <w:r w:rsidR="003B15ED" w:rsidRPr="009A51DE">
        <w:rPr>
          <w:rFonts w:ascii="Times New Roman" w:hAnsi="Times New Roman"/>
          <w:b w:val="0"/>
        </w:rPr>
        <w:t xml:space="preserve"> chi </w:t>
      </w:r>
      <w:proofErr w:type="spellStart"/>
      <w:r w:rsidR="003B15ED" w:rsidRPr="009A51DE">
        <w:rPr>
          <w:rFonts w:ascii="Times New Roman" w:hAnsi="Times New Roman"/>
          <w:b w:val="0"/>
        </w:rPr>
        <w:t>ngân</w:t>
      </w:r>
      <w:proofErr w:type="spellEnd"/>
      <w:r w:rsidR="003B15ED" w:rsidRPr="009A51DE">
        <w:rPr>
          <w:rFonts w:ascii="Times New Roman" w:hAnsi="Times New Roman"/>
          <w:b w:val="0"/>
        </w:rPr>
        <w:t xml:space="preserve"> </w:t>
      </w:r>
      <w:proofErr w:type="spellStart"/>
      <w:r w:rsidR="003B15ED" w:rsidRPr="009A51DE">
        <w:rPr>
          <w:rFonts w:ascii="Times New Roman" w:hAnsi="Times New Roman"/>
          <w:b w:val="0"/>
        </w:rPr>
        <w:t>sách</w:t>
      </w:r>
      <w:proofErr w:type="spellEnd"/>
      <w:r w:rsidR="00F62171" w:rsidRPr="009A51DE">
        <w:rPr>
          <w:rFonts w:ascii="Times New Roman" w:hAnsi="Times New Roman"/>
          <w:b w:val="0"/>
        </w:rPr>
        <w:t xml:space="preserve"> </w:t>
      </w:r>
      <w:proofErr w:type="spellStart"/>
      <w:r w:rsidR="00F62171" w:rsidRPr="009A51DE">
        <w:rPr>
          <w:rFonts w:ascii="Times New Roman" w:hAnsi="Times New Roman"/>
          <w:b w:val="0"/>
        </w:rPr>
        <w:t>cấp</w:t>
      </w:r>
      <w:proofErr w:type="spellEnd"/>
      <w:r w:rsidR="00F62171" w:rsidRPr="009A51DE">
        <w:rPr>
          <w:rFonts w:ascii="Times New Roman" w:hAnsi="Times New Roman"/>
          <w:b w:val="0"/>
        </w:rPr>
        <w:t xml:space="preserve"> </w:t>
      </w:r>
      <w:proofErr w:type="spellStart"/>
      <w:r w:rsidR="00F62171" w:rsidRPr="009A51DE">
        <w:rPr>
          <w:rFonts w:ascii="Times New Roman" w:hAnsi="Times New Roman"/>
          <w:b w:val="0"/>
        </w:rPr>
        <w:t>xã</w:t>
      </w:r>
      <w:proofErr w:type="spellEnd"/>
      <w:r w:rsidR="00F62171" w:rsidRPr="009A51DE">
        <w:rPr>
          <w:rFonts w:ascii="Times New Roman" w:hAnsi="Times New Roman"/>
          <w:b w:val="0"/>
        </w:rPr>
        <w:t xml:space="preserve"> </w:t>
      </w:r>
      <w:proofErr w:type="spellStart"/>
      <w:r w:rsidR="00F62171" w:rsidRPr="009A51DE">
        <w:rPr>
          <w:rFonts w:ascii="Times New Roman" w:hAnsi="Times New Roman"/>
          <w:b w:val="0"/>
        </w:rPr>
        <w:t>áp</w:t>
      </w:r>
      <w:proofErr w:type="spellEnd"/>
      <w:r w:rsidR="00F62171" w:rsidRPr="009A51DE">
        <w:rPr>
          <w:rFonts w:ascii="Times New Roman" w:hAnsi="Times New Roman"/>
          <w:b w:val="0"/>
        </w:rPr>
        <w:t xml:space="preserve"> </w:t>
      </w:r>
      <w:proofErr w:type="spellStart"/>
      <w:r w:rsidR="00F62171" w:rsidRPr="009A51DE">
        <w:rPr>
          <w:rFonts w:ascii="Times New Roman" w:hAnsi="Times New Roman"/>
          <w:b w:val="0"/>
        </w:rPr>
        <w:t>dụng</w:t>
      </w:r>
      <w:proofErr w:type="spellEnd"/>
      <w:r w:rsidR="00F62171" w:rsidRPr="009A51DE">
        <w:rPr>
          <w:rFonts w:ascii="Times New Roman" w:hAnsi="Times New Roman"/>
          <w:b w:val="0"/>
        </w:rPr>
        <w:t xml:space="preserve"> </w:t>
      </w:r>
      <w:proofErr w:type="spellStart"/>
      <w:r w:rsidR="00F62171" w:rsidRPr="009A51DE">
        <w:rPr>
          <w:rFonts w:ascii="Times New Roman" w:hAnsi="Times New Roman"/>
          <w:b w:val="0"/>
        </w:rPr>
        <w:t>c</w:t>
      </w:r>
      <w:r w:rsidR="002B2724" w:rsidRPr="009A51DE">
        <w:rPr>
          <w:rFonts w:ascii="Times New Roman" w:hAnsi="Times New Roman"/>
          <w:b w:val="0"/>
        </w:rPr>
        <w:t>ho</w:t>
      </w:r>
      <w:proofErr w:type="spellEnd"/>
      <w:r w:rsidR="002B2724" w:rsidRPr="009A51DE">
        <w:rPr>
          <w:rFonts w:ascii="Times New Roman" w:hAnsi="Times New Roman"/>
          <w:b w:val="0"/>
        </w:rPr>
        <w:t xml:space="preserve"> </w:t>
      </w:r>
      <w:proofErr w:type="spellStart"/>
      <w:r w:rsidR="002B2724" w:rsidRPr="009A51DE">
        <w:rPr>
          <w:rFonts w:ascii="Times New Roman" w:hAnsi="Times New Roman"/>
          <w:b w:val="0"/>
        </w:rPr>
        <w:t>các</w:t>
      </w:r>
      <w:proofErr w:type="spellEnd"/>
      <w:r w:rsidR="002B2724" w:rsidRPr="009A51DE">
        <w:rPr>
          <w:rFonts w:ascii="Times New Roman" w:hAnsi="Times New Roman"/>
          <w:b w:val="0"/>
        </w:rPr>
        <w:t xml:space="preserve"> </w:t>
      </w:r>
      <w:proofErr w:type="spellStart"/>
      <w:r w:rsidR="002B2724" w:rsidRPr="009A51DE">
        <w:rPr>
          <w:rFonts w:ascii="Times New Roman" w:hAnsi="Times New Roman"/>
          <w:b w:val="0"/>
        </w:rPr>
        <w:t>xã</w:t>
      </w:r>
      <w:proofErr w:type="spellEnd"/>
      <w:r w:rsidR="002B2724" w:rsidRPr="009A51DE">
        <w:rPr>
          <w:rFonts w:ascii="Times New Roman" w:hAnsi="Times New Roman"/>
          <w:b w:val="0"/>
        </w:rPr>
        <w:t xml:space="preserve">, </w:t>
      </w:r>
      <w:proofErr w:type="spellStart"/>
      <w:r w:rsidR="002B2724" w:rsidRPr="009A51DE">
        <w:rPr>
          <w:rFonts w:ascii="Times New Roman" w:hAnsi="Times New Roman"/>
          <w:b w:val="0"/>
        </w:rPr>
        <w:t>phường</w:t>
      </w:r>
      <w:proofErr w:type="spellEnd"/>
      <w:r w:rsidR="002B2724" w:rsidRPr="009A51DE">
        <w:rPr>
          <w:rFonts w:ascii="Times New Roman" w:hAnsi="Times New Roman"/>
          <w:b w:val="0"/>
        </w:rPr>
        <w:t xml:space="preserve">, </w:t>
      </w:r>
      <w:proofErr w:type="spellStart"/>
      <w:r w:rsidR="002B2724" w:rsidRPr="009A51DE">
        <w:rPr>
          <w:rFonts w:ascii="Times New Roman" w:hAnsi="Times New Roman"/>
          <w:b w:val="0"/>
        </w:rPr>
        <w:t>đặc</w:t>
      </w:r>
      <w:proofErr w:type="spellEnd"/>
      <w:r w:rsidR="002B2724" w:rsidRPr="009A51DE">
        <w:rPr>
          <w:rFonts w:ascii="Times New Roman" w:hAnsi="Times New Roman"/>
          <w:b w:val="0"/>
        </w:rPr>
        <w:t xml:space="preserve"> </w:t>
      </w:r>
      <w:proofErr w:type="spellStart"/>
      <w:r w:rsidR="002B2724" w:rsidRPr="009A51DE">
        <w:rPr>
          <w:rFonts w:ascii="Times New Roman" w:hAnsi="Times New Roman"/>
          <w:b w:val="0"/>
        </w:rPr>
        <w:t>khu</w:t>
      </w:r>
      <w:proofErr w:type="spellEnd"/>
      <w:r w:rsidR="002B2724" w:rsidRPr="009A51DE">
        <w:rPr>
          <w:rFonts w:ascii="Times New Roman" w:hAnsi="Times New Roman"/>
          <w:b w:val="0"/>
        </w:rPr>
        <w:t xml:space="preserve"> </w:t>
      </w:r>
      <w:proofErr w:type="spellStart"/>
      <w:r w:rsidR="002B2724" w:rsidRPr="009A51DE">
        <w:rPr>
          <w:rFonts w:ascii="Times New Roman" w:hAnsi="Times New Roman"/>
          <w:b w:val="0"/>
        </w:rPr>
        <w:t>như</w:t>
      </w:r>
      <w:proofErr w:type="spellEnd"/>
      <w:r w:rsidR="002B2724" w:rsidRPr="009A51DE">
        <w:rPr>
          <w:rFonts w:ascii="Times New Roman" w:hAnsi="Times New Roman"/>
          <w:b w:val="0"/>
        </w:rPr>
        <w:t xml:space="preserve"> </w:t>
      </w:r>
      <w:proofErr w:type="spellStart"/>
      <w:r w:rsidR="002B2724" w:rsidRPr="009A51DE">
        <w:rPr>
          <w:rFonts w:ascii="Times New Roman" w:hAnsi="Times New Roman"/>
          <w:b w:val="0"/>
        </w:rPr>
        <w:t>p</w:t>
      </w:r>
      <w:r w:rsidR="00F62171" w:rsidRPr="009A51DE">
        <w:rPr>
          <w:rFonts w:ascii="Times New Roman" w:hAnsi="Times New Roman"/>
          <w:b w:val="0"/>
        </w:rPr>
        <w:t>hụ</w:t>
      </w:r>
      <w:proofErr w:type="spellEnd"/>
      <w:r w:rsidR="00F62171" w:rsidRPr="009A51DE">
        <w:rPr>
          <w:rFonts w:ascii="Times New Roman" w:hAnsi="Times New Roman"/>
          <w:b w:val="0"/>
        </w:rPr>
        <w:t xml:space="preserve"> </w:t>
      </w:r>
      <w:proofErr w:type="spellStart"/>
      <w:r w:rsidR="00F62171" w:rsidRPr="009A51DE">
        <w:rPr>
          <w:rFonts w:ascii="Times New Roman" w:hAnsi="Times New Roman"/>
          <w:b w:val="0"/>
        </w:rPr>
        <w:t>lục</w:t>
      </w:r>
      <w:proofErr w:type="spellEnd"/>
      <w:r w:rsidR="00F62171" w:rsidRPr="009A51DE">
        <w:rPr>
          <w:rFonts w:ascii="Times New Roman" w:hAnsi="Times New Roman"/>
          <w:b w:val="0"/>
        </w:rPr>
        <w:t xml:space="preserve"> 01 </w:t>
      </w:r>
      <w:proofErr w:type="spellStart"/>
      <w:r w:rsidR="00F62171" w:rsidRPr="009A51DE">
        <w:rPr>
          <w:rFonts w:ascii="Times New Roman" w:hAnsi="Times New Roman"/>
          <w:b w:val="0"/>
        </w:rPr>
        <w:t>kèm</w:t>
      </w:r>
      <w:proofErr w:type="spellEnd"/>
      <w:r w:rsidR="00F62171" w:rsidRPr="009A51DE">
        <w:rPr>
          <w:rFonts w:ascii="Times New Roman" w:hAnsi="Times New Roman"/>
          <w:b w:val="0"/>
        </w:rPr>
        <w:t xml:space="preserve"> </w:t>
      </w:r>
      <w:proofErr w:type="spellStart"/>
      <w:r w:rsidR="00F62171" w:rsidRPr="009A51DE">
        <w:rPr>
          <w:rFonts w:ascii="Times New Roman" w:hAnsi="Times New Roman"/>
          <w:b w:val="0"/>
        </w:rPr>
        <w:t>theo</w:t>
      </w:r>
      <w:proofErr w:type="spellEnd"/>
      <w:r w:rsidR="00F62171" w:rsidRPr="009A51DE">
        <w:rPr>
          <w:rFonts w:ascii="Times New Roman" w:hAnsi="Times New Roman"/>
          <w:b w:val="0"/>
        </w:rPr>
        <w:t>)</w:t>
      </w:r>
      <w:r w:rsidR="00947D04" w:rsidRPr="009A51DE">
        <w:rPr>
          <w:rFonts w:ascii="Times New Roman" w:hAnsi="Times New Roman"/>
          <w:b w:val="0"/>
        </w:rPr>
        <w:t xml:space="preserve">; </w:t>
      </w:r>
      <w:proofErr w:type="spellStart"/>
      <w:r w:rsidR="00947D04" w:rsidRPr="009A51DE">
        <w:rPr>
          <w:rFonts w:ascii="Times New Roman" w:hAnsi="Times New Roman"/>
          <w:b w:val="0"/>
        </w:rPr>
        <w:t>số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r w:rsidRPr="009A51DE">
        <w:rPr>
          <w:rFonts w:ascii="Times New Roman" w:hAnsi="Times New Roman"/>
          <w:b w:val="0"/>
        </w:rPr>
        <w:t xml:space="preserve">58/2021/NQ-HĐND </w:t>
      </w:r>
      <w:proofErr w:type="spellStart"/>
      <w:r w:rsidRPr="009A51DE">
        <w:rPr>
          <w:rFonts w:ascii="Times New Roman" w:hAnsi="Times New Roman"/>
          <w:b w:val="0"/>
        </w:rPr>
        <w:t>ngày</w:t>
      </w:r>
      <w:proofErr w:type="spellEnd"/>
      <w:r w:rsidRPr="009A51DE">
        <w:rPr>
          <w:rFonts w:ascii="Times New Roman" w:hAnsi="Times New Roman"/>
          <w:b w:val="0"/>
        </w:rPr>
        <w:t xml:space="preserve"> 09 </w:t>
      </w:r>
      <w:proofErr w:type="spellStart"/>
      <w:r w:rsidRPr="009A51DE">
        <w:rPr>
          <w:rFonts w:ascii="Times New Roman" w:hAnsi="Times New Roman"/>
          <w:b w:val="0"/>
        </w:rPr>
        <w:t>tháng</w:t>
      </w:r>
      <w:proofErr w:type="spellEnd"/>
      <w:r w:rsidRPr="009A51DE">
        <w:rPr>
          <w:rFonts w:ascii="Times New Roman" w:hAnsi="Times New Roman"/>
          <w:b w:val="0"/>
        </w:rPr>
        <w:t xml:space="preserve"> 12 </w:t>
      </w:r>
      <w:proofErr w:type="spellStart"/>
      <w:r w:rsidRPr="009A51DE">
        <w:rPr>
          <w:rFonts w:ascii="Times New Roman" w:hAnsi="Times New Roman"/>
          <w:b w:val="0"/>
        </w:rPr>
        <w:t>năm</w:t>
      </w:r>
      <w:proofErr w:type="spellEnd"/>
      <w:r w:rsidRPr="009A51DE">
        <w:rPr>
          <w:rFonts w:ascii="Times New Roman" w:hAnsi="Times New Roman"/>
          <w:b w:val="0"/>
        </w:rPr>
        <w:t xml:space="preserve"> </w:t>
      </w:r>
      <w:r w:rsidR="00947D04" w:rsidRPr="009A51DE">
        <w:rPr>
          <w:rFonts w:ascii="Times New Roman" w:hAnsi="Times New Roman"/>
          <w:b w:val="0"/>
        </w:rPr>
        <w:t xml:space="preserve">2021, </w:t>
      </w:r>
      <w:proofErr w:type="spellStart"/>
      <w:r w:rsidRPr="009A51DE">
        <w:rPr>
          <w:rFonts w:ascii="Times New Roman" w:hAnsi="Times New Roman"/>
          <w:b w:val="0"/>
        </w:rPr>
        <w:t>số</w:t>
      </w:r>
      <w:proofErr w:type="spellEnd"/>
      <w:r w:rsidRPr="009A51DE">
        <w:rPr>
          <w:rFonts w:ascii="Times New Roman" w:hAnsi="Times New Roman"/>
          <w:b w:val="0"/>
        </w:rPr>
        <w:t xml:space="preserve"> 22/2023/NQ-HĐND </w:t>
      </w:r>
      <w:proofErr w:type="spellStart"/>
      <w:r w:rsidRPr="009A51DE">
        <w:rPr>
          <w:rFonts w:ascii="Times New Roman" w:hAnsi="Times New Roman"/>
          <w:b w:val="0"/>
        </w:rPr>
        <w:t>ngày</w:t>
      </w:r>
      <w:proofErr w:type="spellEnd"/>
      <w:r w:rsidRPr="009A51DE">
        <w:rPr>
          <w:rFonts w:ascii="Times New Roman" w:hAnsi="Times New Roman"/>
          <w:b w:val="0"/>
        </w:rPr>
        <w:t xml:space="preserve"> 11 </w:t>
      </w:r>
      <w:proofErr w:type="spellStart"/>
      <w:r w:rsidRPr="009A51DE">
        <w:rPr>
          <w:rFonts w:ascii="Times New Roman" w:hAnsi="Times New Roman"/>
          <w:b w:val="0"/>
        </w:rPr>
        <w:t>tháng</w:t>
      </w:r>
      <w:proofErr w:type="spellEnd"/>
      <w:r w:rsidRPr="009A51DE">
        <w:rPr>
          <w:rFonts w:ascii="Times New Roman" w:hAnsi="Times New Roman"/>
          <w:b w:val="0"/>
        </w:rPr>
        <w:t xml:space="preserve"> 7 </w:t>
      </w:r>
      <w:proofErr w:type="spellStart"/>
      <w:r w:rsidRPr="009A51DE">
        <w:rPr>
          <w:rFonts w:ascii="Times New Roman" w:hAnsi="Times New Roman"/>
          <w:b w:val="0"/>
        </w:rPr>
        <w:t>năm</w:t>
      </w:r>
      <w:proofErr w:type="spellEnd"/>
      <w:r w:rsidRPr="009A51DE">
        <w:rPr>
          <w:rFonts w:ascii="Times New Roman" w:hAnsi="Times New Roman"/>
          <w:b w:val="0"/>
        </w:rPr>
        <w:t xml:space="preserve"> </w:t>
      </w:r>
      <w:r w:rsidR="00947D04" w:rsidRPr="009A51DE">
        <w:rPr>
          <w:rFonts w:ascii="Times New Roman" w:hAnsi="Times New Roman"/>
          <w:b w:val="0"/>
        </w:rPr>
        <w:t>202</w:t>
      </w:r>
      <w:r w:rsidRPr="009A51DE">
        <w:rPr>
          <w:rFonts w:ascii="Times New Roman" w:hAnsi="Times New Roman"/>
          <w:b w:val="0"/>
        </w:rPr>
        <w:t xml:space="preserve">3 </w:t>
      </w:r>
      <w:proofErr w:type="spellStart"/>
      <w:r w:rsidRPr="009A51DE">
        <w:rPr>
          <w:rFonts w:ascii="Times New Roman" w:hAnsi="Times New Roman"/>
          <w:b w:val="0"/>
        </w:rPr>
        <w:t>và</w:t>
      </w:r>
      <w:proofErr w:type="spellEnd"/>
      <w:r w:rsidRPr="009A51DE">
        <w:rPr>
          <w:rFonts w:ascii="Times New Roman" w:hAnsi="Times New Roman"/>
          <w:b w:val="0"/>
        </w:rPr>
        <w:t xml:space="preserve"> </w:t>
      </w:r>
      <w:proofErr w:type="spellStart"/>
      <w:r w:rsidRPr="009A51DE">
        <w:rPr>
          <w:rFonts w:ascii="Times New Roman" w:hAnsi="Times New Roman"/>
          <w:b w:val="0"/>
        </w:rPr>
        <w:t>số</w:t>
      </w:r>
      <w:proofErr w:type="spellEnd"/>
      <w:r w:rsidRPr="009A51DE">
        <w:rPr>
          <w:rFonts w:ascii="Times New Roman" w:hAnsi="Times New Roman"/>
          <w:b w:val="0"/>
        </w:rPr>
        <w:t xml:space="preserve"> 20/2025/NQ-HĐND </w:t>
      </w:r>
      <w:proofErr w:type="spellStart"/>
      <w:r w:rsidRPr="009A51DE">
        <w:rPr>
          <w:rFonts w:ascii="Times New Roman" w:hAnsi="Times New Roman"/>
          <w:b w:val="0"/>
        </w:rPr>
        <w:t>ngày</w:t>
      </w:r>
      <w:proofErr w:type="spellEnd"/>
      <w:r w:rsidRPr="009A51DE">
        <w:rPr>
          <w:rFonts w:ascii="Times New Roman" w:hAnsi="Times New Roman"/>
          <w:b w:val="0"/>
        </w:rPr>
        <w:t xml:space="preserve"> 24 </w:t>
      </w:r>
      <w:proofErr w:type="spellStart"/>
      <w:r w:rsidRPr="009A51DE">
        <w:rPr>
          <w:rFonts w:ascii="Times New Roman" w:hAnsi="Times New Roman"/>
          <w:b w:val="0"/>
        </w:rPr>
        <w:t>tháng</w:t>
      </w:r>
      <w:proofErr w:type="spellEnd"/>
      <w:r w:rsidRPr="009A51DE">
        <w:rPr>
          <w:rFonts w:ascii="Times New Roman" w:hAnsi="Times New Roman"/>
          <w:b w:val="0"/>
        </w:rPr>
        <w:t xml:space="preserve"> 6 </w:t>
      </w:r>
      <w:proofErr w:type="spellStart"/>
      <w:r w:rsidRPr="009A51DE">
        <w:rPr>
          <w:rFonts w:ascii="Times New Roman" w:hAnsi="Times New Roman"/>
          <w:b w:val="0"/>
        </w:rPr>
        <w:t>năm</w:t>
      </w:r>
      <w:proofErr w:type="spellEnd"/>
      <w:r w:rsidRPr="009A51DE">
        <w:rPr>
          <w:rFonts w:ascii="Times New Roman" w:hAnsi="Times New Roman"/>
          <w:b w:val="0"/>
        </w:rPr>
        <w:t xml:space="preserve"> </w:t>
      </w:r>
      <w:r w:rsidR="00947D04" w:rsidRPr="009A51DE">
        <w:rPr>
          <w:rFonts w:ascii="Times New Roman" w:hAnsi="Times New Roman"/>
          <w:b w:val="0"/>
        </w:rPr>
        <w:t xml:space="preserve">2025 </w:t>
      </w:r>
      <w:proofErr w:type="spellStart"/>
      <w:r w:rsidR="00947D04" w:rsidRPr="009A51DE">
        <w:rPr>
          <w:rFonts w:ascii="Times New Roman" w:hAnsi="Times New Roman"/>
          <w:b w:val="0"/>
        </w:rPr>
        <w:t>của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Pr="009A51DE">
        <w:rPr>
          <w:rFonts w:ascii="Times New Roman" w:hAnsi="Times New Roman"/>
          <w:b w:val="0"/>
        </w:rPr>
        <w:t>Hội</w:t>
      </w:r>
      <w:proofErr w:type="spellEnd"/>
      <w:r w:rsidRPr="009A51DE">
        <w:rPr>
          <w:rFonts w:ascii="Times New Roman" w:hAnsi="Times New Roman"/>
          <w:b w:val="0"/>
        </w:rPr>
        <w:t xml:space="preserve"> </w:t>
      </w:r>
      <w:proofErr w:type="spellStart"/>
      <w:r w:rsidRPr="009A51DE">
        <w:rPr>
          <w:rFonts w:ascii="Times New Roman" w:hAnsi="Times New Roman"/>
          <w:b w:val="0"/>
        </w:rPr>
        <w:t>đồng</w:t>
      </w:r>
      <w:proofErr w:type="spellEnd"/>
      <w:r w:rsidRPr="009A51DE">
        <w:rPr>
          <w:rFonts w:ascii="Times New Roman" w:hAnsi="Times New Roman"/>
          <w:b w:val="0"/>
        </w:rPr>
        <w:t xml:space="preserve"> </w:t>
      </w:r>
      <w:proofErr w:type="spellStart"/>
      <w:r w:rsidRPr="009A51DE">
        <w:rPr>
          <w:rFonts w:ascii="Times New Roman" w:hAnsi="Times New Roman"/>
          <w:b w:val="0"/>
        </w:rPr>
        <w:t>nhân</w:t>
      </w:r>
      <w:proofErr w:type="spellEnd"/>
      <w:r w:rsidRPr="009A51DE">
        <w:rPr>
          <w:rFonts w:ascii="Times New Roman" w:hAnsi="Times New Roman"/>
          <w:b w:val="0"/>
        </w:rPr>
        <w:t xml:space="preserve"> </w:t>
      </w:r>
      <w:proofErr w:type="spellStart"/>
      <w:r w:rsidRPr="009A51DE">
        <w:rPr>
          <w:rFonts w:ascii="Times New Roman" w:hAnsi="Times New Roman"/>
          <w:b w:val="0"/>
        </w:rPr>
        <w:t>dân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tỉnh</w:t>
      </w:r>
      <w:proofErr w:type="spellEnd"/>
      <w:r w:rsidR="00947D04" w:rsidRPr="009A51DE">
        <w:rPr>
          <w:rFonts w:ascii="Times New Roman" w:hAnsi="Times New Roman"/>
          <w:b w:val="0"/>
        </w:rPr>
        <w:t xml:space="preserve"> Kon Tum </w:t>
      </w:r>
      <w:r w:rsidR="003B15ED" w:rsidRPr="009A51DE">
        <w:rPr>
          <w:rFonts w:ascii="Times New Roman" w:hAnsi="Times New Roman"/>
          <w:b w:val="0"/>
        </w:rPr>
        <w:t>(</w:t>
      </w:r>
      <w:proofErr w:type="spellStart"/>
      <w:r w:rsidR="003B15ED" w:rsidRPr="009A51DE">
        <w:rPr>
          <w:rFonts w:ascii="Times New Roman" w:hAnsi="Times New Roman"/>
          <w:b w:val="0"/>
        </w:rPr>
        <w:t>trong</w:t>
      </w:r>
      <w:proofErr w:type="spellEnd"/>
      <w:r w:rsidR="003B15ED" w:rsidRPr="009A51DE">
        <w:rPr>
          <w:rFonts w:ascii="Times New Roman" w:hAnsi="Times New Roman"/>
          <w:b w:val="0"/>
        </w:rPr>
        <w:t xml:space="preserve"> </w:t>
      </w:r>
      <w:proofErr w:type="spellStart"/>
      <w:r w:rsidR="003B15ED" w:rsidRPr="009A51DE">
        <w:rPr>
          <w:rFonts w:ascii="Times New Roman" w:hAnsi="Times New Roman"/>
          <w:b w:val="0"/>
        </w:rPr>
        <w:t>đó</w:t>
      </w:r>
      <w:proofErr w:type="spellEnd"/>
      <w:r w:rsidR="003B15ED" w:rsidRPr="009A51DE">
        <w:rPr>
          <w:rFonts w:ascii="Times New Roman" w:hAnsi="Times New Roman"/>
          <w:b w:val="0"/>
        </w:rPr>
        <w:t xml:space="preserve"> </w:t>
      </w:r>
      <w:proofErr w:type="spellStart"/>
      <w:r w:rsidR="003B15ED" w:rsidRPr="009A51DE">
        <w:rPr>
          <w:rFonts w:ascii="Times New Roman" w:hAnsi="Times New Roman"/>
          <w:b w:val="0"/>
        </w:rPr>
        <w:t>định</w:t>
      </w:r>
      <w:proofErr w:type="spellEnd"/>
      <w:r w:rsidR="003B15ED" w:rsidRPr="009A51DE">
        <w:rPr>
          <w:rFonts w:ascii="Times New Roman" w:hAnsi="Times New Roman"/>
          <w:b w:val="0"/>
        </w:rPr>
        <w:t xml:space="preserve"> </w:t>
      </w:r>
      <w:proofErr w:type="spellStart"/>
      <w:r w:rsidR="003B15ED" w:rsidRPr="009A51DE">
        <w:rPr>
          <w:rFonts w:ascii="Times New Roman" w:hAnsi="Times New Roman"/>
          <w:b w:val="0"/>
        </w:rPr>
        <w:t>mức</w:t>
      </w:r>
      <w:proofErr w:type="spellEnd"/>
      <w:r w:rsidR="003B15ED" w:rsidRPr="009A51DE">
        <w:rPr>
          <w:rFonts w:ascii="Times New Roman" w:hAnsi="Times New Roman"/>
          <w:b w:val="0"/>
        </w:rPr>
        <w:t xml:space="preserve"> </w:t>
      </w:r>
      <w:r w:rsidR="00206911" w:rsidRPr="009A51DE">
        <w:rPr>
          <w:rFonts w:ascii="Times New Roman" w:hAnsi="Times New Roman"/>
          <w:b w:val="0"/>
        </w:rPr>
        <w:t xml:space="preserve">chi </w:t>
      </w:r>
      <w:proofErr w:type="spellStart"/>
      <w:r w:rsidR="00206911" w:rsidRPr="009A51DE">
        <w:rPr>
          <w:rFonts w:ascii="Times New Roman" w:hAnsi="Times New Roman"/>
          <w:b w:val="0"/>
        </w:rPr>
        <w:t>ngân</w:t>
      </w:r>
      <w:proofErr w:type="spellEnd"/>
      <w:r w:rsidR="00206911" w:rsidRPr="009A51DE">
        <w:rPr>
          <w:rFonts w:ascii="Times New Roman" w:hAnsi="Times New Roman"/>
          <w:b w:val="0"/>
        </w:rPr>
        <w:t xml:space="preserve"> </w:t>
      </w:r>
      <w:proofErr w:type="spellStart"/>
      <w:r w:rsidR="00206911" w:rsidRPr="009A51DE">
        <w:rPr>
          <w:rFonts w:ascii="Times New Roman" w:hAnsi="Times New Roman"/>
          <w:b w:val="0"/>
        </w:rPr>
        <w:t>sách</w:t>
      </w:r>
      <w:proofErr w:type="spellEnd"/>
      <w:r w:rsidR="00206911" w:rsidRPr="009A51DE">
        <w:rPr>
          <w:rFonts w:ascii="Times New Roman" w:hAnsi="Times New Roman"/>
          <w:b w:val="0"/>
        </w:rPr>
        <w:t xml:space="preserve"> </w:t>
      </w:r>
      <w:proofErr w:type="spellStart"/>
      <w:r w:rsidR="003B15ED" w:rsidRPr="009A51DE">
        <w:rPr>
          <w:rFonts w:ascii="Times New Roman" w:hAnsi="Times New Roman"/>
          <w:b w:val="0"/>
        </w:rPr>
        <w:t>cấp</w:t>
      </w:r>
      <w:proofErr w:type="spellEnd"/>
      <w:r w:rsidR="003B15ED" w:rsidRPr="009A51DE">
        <w:rPr>
          <w:rFonts w:ascii="Times New Roman" w:hAnsi="Times New Roman"/>
          <w:b w:val="0"/>
        </w:rPr>
        <w:t xml:space="preserve"> </w:t>
      </w:r>
      <w:proofErr w:type="spellStart"/>
      <w:r w:rsidR="003B15ED" w:rsidRPr="009A51DE">
        <w:rPr>
          <w:rFonts w:ascii="Times New Roman" w:hAnsi="Times New Roman"/>
          <w:b w:val="0"/>
        </w:rPr>
        <w:t>xã</w:t>
      </w:r>
      <w:proofErr w:type="spellEnd"/>
      <w:r w:rsidR="003B15ED" w:rsidRPr="009A51DE">
        <w:rPr>
          <w:rFonts w:ascii="Times New Roman" w:hAnsi="Times New Roman"/>
          <w:b w:val="0"/>
        </w:rPr>
        <w:t xml:space="preserve"> </w:t>
      </w:r>
      <w:proofErr w:type="spellStart"/>
      <w:r w:rsidR="003B15ED" w:rsidRPr="009A51DE">
        <w:rPr>
          <w:rFonts w:ascii="Times New Roman" w:hAnsi="Times New Roman"/>
          <w:b w:val="0"/>
        </w:rPr>
        <w:t>áp</w:t>
      </w:r>
      <w:proofErr w:type="spellEnd"/>
      <w:r w:rsidR="003B15ED" w:rsidRPr="009A51DE">
        <w:rPr>
          <w:rFonts w:ascii="Times New Roman" w:hAnsi="Times New Roman"/>
          <w:b w:val="0"/>
        </w:rPr>
        <w:t xml:space="preserve"> </w:t>
      </w:r>
      <w:proofErr w:type="spellStart"/>
      <w:r w:rsidR="003B15ED" w:rsidRPr="009A51DE">
        <w:rPr>
          <w:rFonts w:ascii="Times New Roman" w:hAnsi="Times New Roman"/>
          <w:b w:val="0"/>
        </w:rPr>
        <w:t>dụng</w:t>
      </w:r>
      <w:proofErr w:type="spellEnd"/>
      <w:r w:rsidR="003B15ED" w:rsidRPr="009A51DE">
        <w:rPr>
          <w:rFonts w:ascii="Times New Roman" w:hAnsi="Times New Roman"/>
          <w:b w:val="0"/>
        </w:rPr>
        <w:t xml:space="preserve"> </w:t>
      </w:r>
      <w:proofErr w:type="spellStart"/>
      <w:r w:rsidR="003B15ED" w:rsidRPr="009A51DE">
        <w:rPr>
          <w:rFonts w:ascii="Times New Roman" w:hAnsi="Times New Roman"/>
          <w:b w:val="0"/>
        </w:rPr>
        <w:t>cho</w:t>
      </w:r>
      <w:proofErr w:type="spellEnd"/>
      <w:r w:rsidR="003B15ED" w:rsidRPr="009A51DE">
        <w:rPr>
          <w:rFonts w:ascii="Times New Roman" w:hAnsi="Times New Roman"/>
          <w:b w:val="0"/>
        </w:rPr>
        <w:t xml:space="preserve"> </w:t>
      </w:r>
      <w:proofErr w:type="spellStart"/>
      <w:r w:rsidR="003B15ED" w:rsidRPr="009A51DE">
        <w:rPr>
          <w:rFonts w:ascii="Times New Roman" w:hAnsi="Times New Roman"/>
          <w:b w:val="0"/>
        </w:rPr>
        <w:t>các</w:t>
      </w:r>
      <w:proofErr w:type="spellEnd"/>
      <w:r w:rsidR="003B15ED" w:rsidRPr="009A51DE">
        <w:rPr>
          <w:rFonts w:ascii="Times New Roman" w:hAnsi="Times New Roman"/>
          <w:b w:val="0"/>
        </w:rPr>
        <w:t xml:space="preserve"> </w:t>
      </w:r>
      <w:proofErr w:type="spellStart"/>
      <w:r w:rsidR="003B15ED" w:rsidRPr="009A51DE">
        <w:rPr>
          <w:rFonts w:ascii="Times New Roman" w:hAnsi="Times New Roman"/>
          <w:b w:val="0"/>
        </w:rPr>
        <w:t>xã</w:t>
      </w:r>
      <w:proofErr w:type="spellEnd"/>
      <w:r w:rsidR="003B15ED" w:rsidRPr="009A51DE">
        <w:rPr>
          <w:rFonts w:ascii="Times New Roman" w:hAnsi="Times New Roman"/>
          <w:b w:val="0"/>
        </w:rPr>
        <w:t xml:space="preserve">, </w:t>
      </w:r>
      <w:proofErr w:type="spellStart"/>
      <w:r w:rsidR="003B15ED" w:rsidRPr="009A51DE">
        <w:rPr>
          <w:rFonts w:ascii="Times New Roman" w:hAnsi="Times New Roman"/>
          <w:b w:val="0"/>
        </w:rPr>
        <w:t>phường</w:t>
      </w:r>
      <w:proofErr w:type="spellEnd"/>
      <w:r w:rsidR="003B15ED" w:rsidRPr="009A51DE">
        <w:rPr>
          <w:rFonts w:ascii="Times New Roman" w:hAnsi="Times New Roman"/>
          <w:b w:val="0"/>
        </w:rPr>
        <w:t xml:space="preserve"> </w:t>
      </w:r>
      <w:proofErr w:type="spellStart"/>
      <w:r w:rsidR="003B15ED" w:rsidRPr="009A51DE">
        <w:rPr>
          <w:rFonts w:ascii="Times New Roman" w:hAnsi="Times New Roman"/>
          <w:b w:val="0"/>
        </w:rPr>
        <w:t>như</w:t>
      </w:r>
      <w:proofErr w:type="spellEnd"/>
      <w:r w:rsidR="003B15ED" w:rsidRPr="009A51DE">
        <w:rPr>
          <w:rFonts w:ascii="Times New Roman" w:hAnsi="Times New Roman"/>
          <w:b w:val="0"/>
        </w:rPr>
        <w:t xml:space="preserve"> </w:t>
      </w:r>
      <w:proofErr w:type="spellStart"/>
      <w:r w:rsidR="003B15ED" w:rsidRPr="009A51DE">
        <w:rPr>
          <w:rFonts w:ascii="Times New Roman" w:hAnsi="Times New Roman"/>
          <w:b w:val="0"/>
        </w:rPr>
        <w:t>phụ</w:t>
      </w:r>
      <w:proofErr w:type="spellEnd"/>
      <w:r w:rsidR="003B15ED" w:rsidRPr="009A51DE">
        <w:rPr>
          <w:rFonts w:ascii="Times New Roman" w:hAnsi="Times New Roman"/>
          <w:b w:val="0"/>
        </w:rPr>
        <w:t xml:space="preserve"> </w:t>
      </w:r>
      <w:proofErr w:type="spellStart"/>
      <w:r w:rsidR="003B15ED" w:rsidRPr="009A51DE">
        <w:rPr>
          <w:rFonts w:ascii="Times New Roman" w:hAnsi="Times New Roman"/>
          <w:b w:val="0"/>
        </w:rPr>
        <w:t>lục</w:t>
      </w:r>
      <w:proofErr w:type="spellEnd"/>
      <w:r w:rsidR="003B15ED" w:rsidRPr="009A51DE">
        <w:rPr>
          <w:rFonts w:ascii="Times New Roman" w:hAnsi="Times New Roman"/>
          <w:b w:val="0"/>
        </w:rPr>
        <w:t xml:space="preserve"> 02 </w:t>
      </w:r>
      <w:proofErr w:type="spellStart"/>
      <w:r w:rsidR="003B15ED" w:rsidRPr="009A51DE">
        <w:rPr>
          <w:rFonts w:ascii="Times New Roman" w:hAnsi="Times New Roman"/>
          <w:b w:val="0"/>
        </w:rPr>
        <w:t>kèm</w:t>
      </w:r>
      <w:proofErr w:type="spellEnd"/>
      <w:r w:rsidR="003B15ED" w:rsidRPr="009A51DE">
        <w:rPr>
          <w:rFonts w:ascii="Times New Roman" w:hAnsi="Times New Roman"/>
          <w:b w:val="0"/>
        </w:rPr>
        <w:t xml:space="preserve"> </w:t>
      </w:r>
      <w:proofErr w:type="spellStart"/>
      <w:r w:rsidR="003B15ED" w:rsidRPr="009A51DE">
        <w:rPr>
          <w:rFonts w:ascii="Times New Roman" w:hAnsi="Times New Roman"/>
          <w:b w:val="0"/>
        </w:rPr>
        <w:t>theo</w:t>
      </w:r>
      <w:proofErr w:type="spellEnd"/>
      <w:r w:rsidR="003B15ED" w:rsidRPr="009A51DE">
        <w:rPr>
          <w:rFonts w:ascii="Times New Roman" w:hAnsi="Times New Roman"/>
          <w:b w:val="0"/>
        </w:rPr>
        <w:t xml:space="preserve">) </w:t>
      </w:r>
      <w:proofErr w:type="spellStart"/>
      <w:r w:rsidRPr="009A51DE">
        <w:rPr>
          <w:rFonts w:ascii="Times New Roman" w:hAnsi="Times New Roman"/>
          <w:b w:val="0"/>
        </w:rPr>
        <w:t>để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phân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bổ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dự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toán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ngân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sách</w:t>
      </w:r>
      <w:proofErr w:type="spellEnd"/>
      <w:r w:rsidR="00947D04" w:rsidRPr="009A51DE">
        <w:rPr>
          <w:rFonts w:ascii="Times New Roman" w:hAnsi="Times New Roman"/>
          <w:b w:val="0"/>
        </w:rPr>
        <w:t xml:space="preserve"> </w:t>
      </w:r>
      <w:proofErr w:type="spellStart"/>
      <w:r w:rsidR="00947D04" w:rsidRPr="009A51DE">
        <w:rPr>
          <w:rFonts w:ascii="Times New Roman" w:hAnsi="Times New Roman"/>
          <w:b w:val="0"/>
        </w:rPr>
        <w:t>năm</w:t>
      </w:r>
      <w:proofErr w:type="spellEnd"/>
      <w:r w:rsidR="00947D04" w:rsidRPr="009A51DE">
        <w:rPr>
          <w:rFonts w:ascii="Times New Roman" w:hAnsi="Times New Roman"/>
          <w:b w:val="0"/>
        </w:rPr>
        <w:t xml:space="preserve"> 2025</w:t>
      </w:r>
      <w:r w:rsidR="008702B0" w:rsidRPr="009A51DE">
        <w:rPr>
          <w:rFonts w:ascii="Times New Roman" w:hAnsi="Times New Roman"/>
          <w:b w:val="0"/>
        </w:rPr>
        <w:t>.</w:t>
      </w:r>
    </w:p>
    <w:p w14:paraId="55D0E599" w14:textId="77777777" w:rsidR="00BA5BAC" w:rsidRPr="009A51DE" w:rsidRDefault="00BA5BAC" w:rsidP="00173EDD">
      <w:pPr>
        <w:widowControl w:val="0"/>
        <w:spacing w:before="120"/>
        <w:ind w:right="-28"/>
        <w:jc w:val="both"/>
        <w:rPr>
          <w:b/>
          <w:lang w:val="nl-NL"/>
        </w:rPr>
      </w:pPr>
      <w:r w:rsidRPr="009A51DE">
        <w:rPr>
          <w:sz w:val="16"/>
          <w:lang w:val="nl-NL"/>
        </w:rPr>
        <w:tab/>
      </w:r>
      <w:r w:rsidRPr="009A51DE">
        <w:rPr>
          <w:b/>
          <w:lang w:val="nl-NL"/>
        </w:rPr>
        <w:t xml:space="preserve">Điều </w:t>
      </w:r>
      <w:r w:rsidR="00A778E3" w:rsidRPr="009A51DE">
        <w:rPr>
          <w:b/>
          <w:lang w:val="nl-NL"/>
        </w:rPr>
        <w:t>2</w:t>
      </w:r>
      <w:r w:rsidRPr="009A51DE">
        <w:rPr>
          <w:b/>
          <w:lang w:val="nl-NL"/>
        </w:rPr>
        <w:t>.</w:t>
      </w:r>
      <w:r w:rsidRPr="009A51DE">
        <w:rPr>
          <w:lang w:val="nl-NL"/>
        </w:rPr>
        <w:t xml:space="preserve"> </w:t>
      </w:r>
      <w:r w:rsidR="006629A8" w:rsidRPr="009A51DE">
        <w:rPr>
          <w:b/>
          <w:lang w:val="nl-NL"/>
        </w:rPr>
        <w:t>T</w:t>
      </w:r>
      <w:r w:rsidRPr="009A51DE">
        <w:rPr>
          <w:b/>
          <w:lang w:val="nl-NL"/>
        </w:rPr>
        <w:t>ổ chức thực hiện</w:t>
      </w:r>
    </w:p>
    <w:p w14:paraId="4A0510C6" w14:textId="77777777" w:rsidR="00163ADF" w:rsidRPr="009A51DE" w:rsidRDefault="00163ADF" w:rsidP="00173EDD">
      <w:pPr>
        <w:widowControl w:val="0"/>
        <w:spacing w:before="120"/>
        <w:ind w:right="-28" w:firstLine="720"/>
        <w:jc w:val="both"/>
        <w:rPr>
          <w:lang w:val="nl-NL"/>
        </w:rPr>
      </w:pPr>
      <w:r w:rsidRPr="009A51DE">
        <w:rPr>
          <w:lang w:val="nl-NL"/>
        </w:rPr>
        <w:t>1. Ủy ban nhân dân tỉnh tổ chức triển khai thực hiện Nghị quyết.</w:t>
      </w:r>
    </w:p>
    <w:p w14:paraId="3F614EE0" w14:textId="77777777" w:rsidR="00163ADF" w:rsidRPr="009A51DE" w:rsidRDefault="00163ADF" w:rsidP="00173EDD">
      <w:pPr>
        <w:widowControl w:val="0"/>
        <w:spacing w:before="120"/>
        <w:ind w:firstLine="680"/>
        <w:jc w:val="both"/>
        <w:rPr>
          <w:snapToGrid w:val="0"/>
          <w:lang w:val="fi-FI"/>
        </w:rPr>
      </w:pPr>
      <w:r w:rsidRPr="009A51DE">
        <w:rPr>
          <w:lang w:val="nl-NL"/>
        </w:rPr>
        <w:tab/>
        <w:t>2. Thường trực Hội đồng nhân dân tỉnh, các Ban của Hội đồng nhân dân tỉnh, Tổ đại biểu và đại biểu Hội đồng nhân dân tỉnh</w:t>
      </w:r>
      <w:r w:rsidR="00261B50" w:rsidRPr="009A51DE">
        <w:rPr>
          <w:snapToGrid w:val="0"/>
          <w:lang w:val="fi-FI"/>
        </w:rPr>
        <w:t xml:space="preserve"> giám sát việc thực hiện Nghị quyết.</w:t>
      </w:r>
    </w:p>
    <w:p w14:paraId="131BC424" w14:textId="77777777" w:rsidR="00163ADF" w:rsidRPr="009A51DE" w:rsidRDefault="00163ADF" w:rsidP="00173EDD">
      <w:pPr>
        <w:widowControl w:val="0"/>
        <w:spacing w:before="120"/>
        <w:ind w:right="-28"/>
        <w:jc w:val="both"/>
        <w:rPr>
          <w:b/>
          <w:lang w:val="nl-NL"/>
        </w:rPr>
      </w:pPr>
      <w:r w:rsidRPr="009A51DE">
        <w:rPr>
          <w:lang w:val="nl-NL"/>
        </w:rPr>
        <w:tab/>
      </w:r>
      <w:r w:rsidR="00A778E3" w:rsidRPr="009A51DE">
        <w:rPr>
          <w:b/>
          <w:lang w:val="nl-NL"/>
        </w:rPr>
        <w:t>Điều 3</w:t>
      </w:r>
      <w:r w:rsidRPr="009A51DE">
        <w:rPr>
          <w:b/>
          <w:lang w:val="nl-NL"/>
        </w:rPr>
        <w:t xml:space="preserve">. </w:t>
      </w:r>
      <w:r w:rsidR="000113D4" w:rsidRPr="009A51DE">
        <w:rPr>
          <w:b/>
          <w:lang w:val="nl-NL"/>
        </w:rPr>
        <w:t>Hiệu lực thi hành</w:t>
      </w:r>
    </w:p>
    <w:p w14:paraId="2B40479C" w14:textId="1CA17B80" w:rsidR="000113D4" w:rsidRPr="009A51DE" w:rsidRDefault="000113D4" w:rsidP="00173EDD">
      <w:pPr>
        <w:widowControl w:val="0"/>
        <w:spacing w:before="120"/>
        <w:ind w:right="-28"/>
        <w:jc w:val="both"/>
        <w:rPr>
          <w:lang w:val="nl-NL"/>
        </w:rPr>
      </w:pPr>
      <w:r w:rsidRPr="009A51DE">
        <w:rPr>
          <w:lang w:val="nl-NL"/>
        </w:rPr>
        <w:tab/>
        <w:t>Nghị quyết này có hiệu lực từ ngày</w:t>
      </w:r>
      <w:r w:rsidR="004B4C19" w:rsidRPr="009A51DE">
        <w:rPr>
          <w:lang w:val="nl-NL"/>
        </w:rPr>
        <w:t xml:space="preserve"> 14 </w:t>
      </w:r>
      <w:r w:rsidR="00CE5BE4" w:rsidRPr="009A51DE">
        <w:rPr>
          <w:lang w:val="nl-NL"/>
        </w:rPr>
        <w:t>tháng 7 năm 2025</w:t>
      </w:r>
      <w:r w:rsidRPr="009A51DE">
        <w:rPr>
          <w:lang w:val="nl-NL"/>
        </w:rPr>
        <w:t>.</w:t>
      </w:r>
    </w:p>
    <w:p w14:paraId="5C07FDCB" w14:textId="219C431B" w:rsidR="00163ADF" w:rsidRPr="009A51DE" w:rsidRDefault="0040067E" w:rsidP="00173EDD">
      <w:pPr>
        <w:widowControl w:val="0"/>
        <w:spacing w:before="200" w:after="240"/>
        <w:ind w:right="-29"/>
        <w:jc w:val="both"/>
        <w:rPr>
          <w:i/>
          <w:iCs/>
          <w:spacing w:val="-2"/>
          <w:szCs w:val="28"/>
          <w:lang w:val="nl-NL"/>
        </w:rPr>
      </w:pPr>
      <w:r w:rsidRPr="009A51DE">
        <w:rPr>
          <w:i/>
          <w:iCs/>
          <w:lang w:val="nl-NL"/>
        </w:rPr>
        <w:tab/>
        <w:t xml:space="preserve">Nghị quyết này </w:t>
      </w:r>
      <w:r w:rsidR="00163ADF" w:rsidRPr="009A51DE">
        <w:rPr>
          <w:i/>
          <w:iCs/>
          <w:spacing w:val="-2"/>
          <w:lang w:val="nl-NL"/>
        </w:rPr>
        <w:t xml:space="preserve">đã được Hội đồng nhân dân tỉnh Quảng Ngãi Khóa </w:t>
      </w:r>
      <w:r w:rsidRPr="009A51DE">
        <w:rPr>
          <w:i/>
          <w:iCs/>
          <w:spacing w:val="-2"/>
          <w:lang w:val="nl-NL"/>
        </w:rPr>
        <w:t>XII</w:t>
      </w:r>
      <w:r w:rsidR="002B73E4" w:rsidRPr="009A51DE">
        <w:rPr>
          <w:i/>
          <w:iCs/>
          <w:spacing w:val="-2"/>
          <w:lang w:val="nl-NL"/>
        </w:rPr>
        <w:t>I</w:t>
      </w:r>
      <w:r w:rsidR="00163ADF" w:rsidRPr="009A51DE">
        <w:rPr>
          <w:i/>
          <w:iCs/>
          <w:spacing w:val="-2"/>
          <w:lang w:val="nl-NL"/>
        </w:rPr>
        <w:t xml:space="preserve"> Kỳ họp thứ </w:t>
      </w:r>
      <w:r w:rsidR="004B4C19" w:rsidRPr="009A51DE">
        <w:rPr>
          <w:i/>
          <w:iCs/>
          <w:spacing w:val="-2"/>
          <w:lang w:val="nl-NL"/>
        </w:rPr>
        <w:t xml:space="preserve">2 </w:t>
      </w:r>
      <w:r w:rsidR="00163ADF" w:rsidRPr="009A51DE">
        <w:rPr>
          <w:i/>
          <w:iCs/>
          <w:spacing w:val="-2"/>
          <w:lang w:val="nl-NL"/>
        </w:rPr>
        <w:t xml:space="preserve">thông qua ngày </w:t>
      </w:r>
      <w:r w:rsidR="004B4C19" w:rsidRPr="009A51DE">
        <w:rPr>
          <w:i/>
          <w:iCs/>
          <w:spacing w:val="-2"/>
          <w:lang w:val="nl-NL"/>
        </w:rPr>
        <w:t>14</w:t>
      </w:r>
      <w:r w:rsidR="00163ADF" w:rsidRPr="009A51DE">
        <w:rPr>
          <w:i/>
          <w:iCs/>
          <w:spacing w:val="-2"/>
          <w:lang w:val="nl-NL"/>
        </w:rPr>
        <w:t xml:space="preserve"> tháng </w:t>
      </w:r>
      <w:r w:rsidR="00CF7CAC" w:rsidRPr="009A51DE">
        <w:rPr>
          <w:i/>
          <w:iCs/>
          <w:spacing w:val="-2"/>
          <w:lang w:val="nl-NL"/>
        </w:rPr>
        <w:t xml:space="preserve">7 </w:t>
      </w:r>
      <w:r w:rsidR="00163ADF" w:rsidRPr="009A51DE">
        <w:rPr>
          <w:i/>
          <w:iCs/>
          <w:spacing w:val="-2"/>
          <w:lang w:val="nl-NL"/>
        </w:rPr>
        <w:t>năm 2025</w:t>
      </w:r>
      <w:r w:rsidR="00163ADF" w:rsidRPr="009A51DE">
        <w:rPr>
          <w:i/>
          <w:iCs/>
          <w:spacing w:val="-2"/>
          <w:szCs w:val="28"/>
          <w:lang w:val="nl-NL"/>
        </w:rPr>
        <w:t>./.</w:t>
      </w:r>
    </w:p>
    <w:p w14:paraId="39A03195" w14:textId="77777777" w:rsidR="00942424" w:rsidRPr="009A51DE" w:rsidRDefault="00942424" w:rsidP="0040067E">
      <w:pPr>
        <w:widowControl w:val="0"/>
        <w:spacing w:before="60" w:after="60"/>
        <w:ind w:right="-28"/>
        <w:jc w:val="both"/>
        <w:rPr>
          <w:spacing w:val="-2"/>
          <w:sz w:val="6"/>
          <w:szCs w:val="28"/>
          <w:lang w:val="nl-NL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567"/>
        <w:gridCol w:w="3119"/>
      </w:tblGrid>
      <w:tr w:rsidR="009A51DE" w:rsidRPr="009A51DE" w14:paraId="55BA57EB" w14:textId="77777777" w:rsidTr="004B4C19">
        <w:tc>
          <w:tcPr>
            <w:tcW w:w="5670" w:type="dxa"/>
          </w:tcPr>
          <w:p w14:paraId="519AFCFE" w14:textId="57E1F1B1" w:rsidR="00163ADF" w:rsidRPr="009A51DE" w:rsidRDefault="00163ADF" w:rsidP="00CE1663">
            <w:pPr>
              <w:ind w:left="-108"/>
              <w:rPr>
                <w:sz w:val="22"/>
              </w:rPr>
            </w:pPr>
          </w:p>
        </w:tc>
        <w:tc>
          <w:tcPr>
            <w:tcW w:w="567" w:type="dxa"/>
          </w:tcPr>
          <w:p w14:paraId="41E86A46" w14:textId="77777777" w:rsidR="00163ADF" w:rsidRPr="009A51DE" w:rsidRDefault="00163ADF" w:rsidP="00CE1663"/>
        </w:tc>
        <w:tc>
          <w:tcPr>
            <w:tcW w:w="3119" w:type="dxa"/>
          </w:tcPr>
          <w:p w14:paraId="0C41DCA5" w14:textId="77777777" w:rsidR="00163ADF" w:rsidRPr="009A51DE" w:rsidRDefault="00163ADF" w:rsidP="00CE1663">
            <w:pPr>
              <w:jc w:val="center"/>
              <w:rPr>
                <w:b/>
                <w:szCs w:val="28"/>
              </w:rPr>
            </w:pPr>
            <w:r w:rsidRPr="009A51DE">
              <w:rPr>
                <w:b/>
                <w:szCs w:val="28"/>
              </w:rPr>
              <w:t xml:space="preserve">CHỦ TỊCH </w:t>
            </w:r>
          </w:p>
        </w:tc>
      </w:tr>
      <w:tr w:rsidR="00CF0824" w:rsidRPr="009A51DE" w14:paraId="06FB4542" w14:textId="77777777" w:rsidTr="004B4C19">
        <w:trPr>
          <w:trHeight w:val="1940"/>
        </w:trPr>
        <w:tc>
          <w:tcPr>
            <w:tcW w:w="5670" w:type="dxa"/>
          </w:tcPr>
          <w:p w14:paraId="58CA836F" w14:textId="1201F349" w:rsidR="00163ADF" w:rsidRPr="009A51DE" w:rsidRDefault="00163ADF" w:rsidP="004B4C19">
            <w:pPr>
              <w:ind w:left="-108"/>
              <w:jc w:val="both"/>
              <w:rPr>
                <w:iCs/>
                <w:sz w:val="22"/>
                <w:szCs w:val="28"/>
                <w:lang w:val="sv-SE"/>
              </w:rPr>
            </w:pPr>
          </w:p>
        </w:tc>
        <w:tc>
          <w:tcPr>
            <w:tcW w:w="567" w:type="dxa"/>
          </w:tcPr>
          <w:p w14:paraId="6C2111F6" w14:textId="77777777" w:rsidR="00163ADF" w:rsidRPr="009A51DE" w:rsidRDefault="00163ADF" w:rsidP="00CE1663"/>
        </w:tc>
        <w:tc>
          <w:tcPr>
            <w:tcW w:w="3119" w:type="dxa"/>
          </w:tcPr>
          <w:p w14:paraId="4BBB0600" w14:textId="77777777" w:rsidR="00163ADF" w:rsidRPr="009A51DE" w:rsidRDefault="00163ADF" w:rsidP="00CE1663">
            <w:pPr>
              <w:jc w:val="center"/>
              <w:rPr>
                <w:b/>
              </w:rPr>
            </w:pPr>
          </w:p>
          <w:p w14:paraId="12CA37DE" w14:textId="539C30C4" w:rsidR="00163ADF" w:rsidRPr="009A51DE" w:rsidRDefault="005C7D13" w:rsidP="00CE166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Đã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>)</w:t>
            </w:r>
          </w:p>
          <w:p w14:paraId="72CDFCCA" w14:textId="77777777" w:rsidR="00163ADF" w:rsidRPr="009A51DE" w:rsidRDefault="00163ADF" w:rsidP="00CE1663">
            <w:pPr>
              <w:rPr>
                <w:b/>
              </w:rPr>
            </w:pPr>
          </w:p>
          <w:p w14:paraId="6367B39D" w14:textId="77777777" w:rsidR="00163ADF" w:rsidRPr="009A51DE" w:rsidRDefault="00163ADF" w:rsidP="00CE1663">
            <w:pPr>
              <w:rPr>
                <w:b/>
              </w:rPr>
            </w:pPr>
          </w:p>
          <w:p w14:paraId="1C626CF9" w14:textId="03E6F16C" w:rsidR="00163ADF" w:rsidRPr="009A51DE" w:rsidRDefault="005C7D13" w:rsidP="00CE166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 w:rsidR="00D25C19" w:rsidRPr="009A51DE">
              <w:rPr>
                <w:b/>
              </w:rPr>
              <w:t>Nguyễ</w:t>
            </w:r>
            <w:r w:rsidR="00EC7BA3" w:rsidRPr="009A51DE">
              <w:rPr>
                <w:b/>
              </w:rPr>
              <w:t>n</w:t>
            </w:r>
            <w:proofErr w:type="spellEnd"/>
            <w:r w:rsidR="00D25C19" w:rsidRPr="009A51DE">
              <w:rPr>
                <w:b/>
              </w:rPr>
              <w:t xml:space="preserve"> Đức Tuy</w:t>
            </w:r>
          </w:p>
        </w:tc>
      </w:tr>
    </w:tbl>
    <w:p w14:paraId="709C9C50" w14:textId="77777777" w:rsidR="00163ADF" w:rsidRPr="009A51DE" w:rsidRDefault="00163ADF" w:rsidP="00163ADF"/>
    <w:p w14:paraId="432590C3" w14:textId="77777777" w:rsidR="00163ADF" w:rsidRPr="009A51DE" w:rsidRDefault="00163ADF" w:rsidP="005A0C55">
      <w:pPr>
        <w:widowControl w:val="0"/>
        <w:spacing w:before="100" w:after="100"/>
        <w:ind w:right="-28"/>
        <w:jc w:val="both"/>
        <w:rPr>
          <w:b/>
          <w:lang w:val="nl-NL"/>
        </w:rPr>
      </w:pPr>
    </w:p>
    <w:p w14:paraId="2328DEA5" w14:textId="77777777" w:rsidR="005C7D13" w:rsidRDefault="005C7D13" w:rsidP="00163ADF">
      <w:pPr>
        <w:widowControl w:val="0"/>
        <w:spacing w:before="60" w:after="60"/>
        <w:ind w:right="-28"/>
        <w:jc w:val="both"/>
        <w:rPr>
          <w:lang w:val="nl-NL"/>
        </w:rPr>
        <w:sectPr w:rsidR="005C7D13" w:rsidSect="00254336">
          <w:headerReference w:type="even" r:id="rId9"/>
          <w:footerReference w:type="even" r:id="rId10"/>
          <w:footerReference w:type="default" r:id="rId11"/>
          <w:pgSz w:w="11907" w:h="16840" w:code="9"/>
          <w:pgMar w:top="1134" w:right="1134" w:bottom="1134" w:left="1644" w:header="510" w:footer="0" w:gutter="0"/>
          <w:pgNumType w:start="1" w:chapStyle="1"/>
          <w:cols w:space="720"/>
          <w:titlePg/>
        </w:sect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164"/>
        <w:gridCol w:w="8156"/>
        <w:gridCol w:w="222"/>
      </w:tblGrid>
      <w:tr w:rsidR="005C7D13" w:rsidRPr="005C7D13" w14:paraId="04792374" w14:textId="77777777" w:rsidTr="005C7D13">
        <w:trPr>
          <w:gridAfter w:val="1"/>
          <w:wAfter w:w="36" w:type="dxa"/>
          <w:trHeight w:val="432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C1AF" w14:textId="77777777" w:rsidR="005C7D13" w:rsidRPr="005C7D13" w:rsidRDefault="005C7D13" w:rsidP="005C7D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C7D13">
              <w:rPr>
                <w:b/>
                <w:bCs/>
                <w:color w:val="000000"/>
                <w:sz w:val="26"/>
                <w:szCs w:val="26"/>
              </w:rPr>
              <w:lastRenderedPageBreak/>
              <w:t>Phụ</w:t>
            </w:r>
            <w:proofErr w:type="spellEnd"/>
            <w:r w:rsidRPr="005C7D1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7D13">
              <w:rPr>
                <w:b/>
                <w:bCs/>
                <w:color w:val="000000"/>
                <w:sz w:val="26"/>
                <w:szCs w:val="26"/>
              </w:rPr>
              <w:t>lục</w:t>
            </w:r>
            <w:proofErr w:type="spellEnd"/>
            <w:r w:rsidRPr="005C7D13">
              <w:rPr>
                <w:b/>
                <w:bCs/>
                <w:color w:val="000000"/>
                <w:sz w:val="26"/>
                <w:szCs w:val="26"/>
              </w:rPr>
              <w:t xml:space="preserve"> 01</w:t>
            </w:r>
          </w:p>
        </w:tc>
      </w:tr>
      <w:tr w:rsidR="005C7D13" w:rsidRPr="005C7D13" w14:paraId="7D3A4303" w14:textId="77777777" w:rsidTr="005C7D13">
        <w:trPr>
          <w:gridAfter w:val="1"/>
          <w:wAfter w:w="36" w:type="dxa"/>
          <w:trHeight w:val="432"/>
        </w:trPr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1DA8E" w14:textId="77777777" w:rsidR="005C7D13" w:rsidRPr="005C7D13" w:rsidRDefault="005C7D13" w:rsidP="005C7D13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C7D13">
              <w:rPr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5C7D13">
              <w:rPr>
                <w:i/>
                <w:iCs/>
                <w:color w:val="000000"/>
                <w:sz w:val="26"/>
                <w:szCs w:val="26"/>
              </w:rPr>
              <w:t>Kèm</w:t>
            </w:r>
            <w:proofErr w:type="spellEnd"/>
            <w:r w:rsidRPr="005C7D13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7D13">
              <w:rPr>
                <w:i/>
                <w:iCs/>
                <w:color w:val="000000"/>
                <w:sz w:val="26"/>
                <w:szCs w:val="26"/>
              </w:rPr>
              <w:t>theo</w:t>
            </w:r>
            <w:proofErr w:type="spellEnd"/>
            <w:r w:rsidRPr="005C7D13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7D13">
              <w:rPr>
                <w:i/>
                <w:iCs/>
                <w:color w:val="000000"/>
                <w:sz w:val="26"/>
                <w:szCs w:val="26"/>
              </w:rPr>
              <w:t>Nghị</w:t>
            </w:r>
            <w:proofErr w:type="spellEnd"/>
            <w:r w:rsidRPr="005C7D13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7D13">
              <w:rPr>
                <w:i/>
                <w:iCs/>
                <w:color w:val="000000"/>
                <w:sz w:val="26"/>
                <w:szCs w:val="26"/>
              </w:rPr>
              <w:t>quyết</w:t>
            </w:r>
            <w:proofErr w:type="spellEnd"/>
            <w:r w:rsidRPr="005C7D13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7D13">
              <w:rPr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5C7D13">
              <w:rPr>
                <w:i/>
                <w:iCs/>
                <w:color w:val="000000"/>
                <w:sz w:val="26"/>
                <w:szCs w:val="26"/>
              </w:rPr>
              <w:t xml:space="preserve"> 06/NQ-HĐND </w:t>
            </w:r>
            <w:proofErr w:type="spellStart"/>
            <w:r w:rsidRPr="005C7D13">
              <w:rPr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5C7D13">
              <w:rPr>
                <w:i/>
                <w:iCs/>
                <w:color w:val="000000"/>
                <w:sz w:val="26"/>
                <w:szCs w:val="26"/>
              </w:rPr>
              <w:t xml:space="preserve"> 14/7/2025 </w:t>
            </w:r>
            <w:proofErr w:type="spellStart"/>
            <w:r w:rsidRPr="005C7D13">
              <w:rPr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5C7D13">
              <w:rPr>
                <w:i/>
                <w:iCs/>
                <w:color w:val="000000"/>
                <w:sz w:val="26"/>
                <w:szCs w:val="26"/>
              </w:rPr>
              <w:t xml:space="preserve"> HĐND </w:t>
            </w:r>
            <w:proofErr w:type="spellStart"/>
            <w:r w:rsidRPr="005C7D13">
              <w:rPr>
                <w:i/>
                <w:iCs/>
                <w:color w:val="000000"/>
                <w:sz w:val="26"/>
                <w:szCs w:val="26"/>
              </w:rPr>
              <w:t>tỉnh</w:t>
            </w:r>
            <w:proofErr w:type="spellEnd"/>
            <w:r w:rsidRPr="005C7D13"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  <w:tr w:rsidR="005C7D13" w:rsidRPr="005C7D13" w14:paraId="660F4831" w14:textId="77777777" w:rsidTr="005C7D13">
        <w:trPr>
          <w:gridAfter w:val="1"/>
          <w:wAfter w:w="36" w:type="dxa"/>
          <w:trHeight w:val="36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CA98" w14:textId="77777777" w:rsidR="005C7D13" w:rsidRPr="005C7D13" w:rsidRDefault="005C7D13" w:rsidP="005C7D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C7D13">
              <w:rPr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8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F07A" w14:textId="77777777" w:rsidR="005C7D13" w:rsidRPr="005C7D13" w:rsidRDefault="005C7D13" w:rsidP="005C7D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C7D13">
              <w:rPr>
                <w:b/>
                <w:bCs/>
                <w:color w:val="000000"/>
                <w:szCs w:val="28"/>
              </w:rPr>
              <w:t>TÊN XÃ, PHƯỜNG, ĐẶC KHU</w:t>
            </w:r>
          </w:p>
        </w:tc>
      </w:tr>
      <w:tr w:rsidR="005C7D13" w:rsidRPr="005C7D13" w14:paraId="5CF4FD18" w14:textId="77777777" w:rsidTr="005C7D13">
        <w:trPr>
          <w:trHeight w:val="162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71C4" w14:textId="77777777" w:rsidR="005C7D13" w:rsidRPr="005C7D13" w:rsidRDefault="005C7D13" w:rsidP="005C7D13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509C" w14:textId="77777777" w:rsidR="005C7D13" w:rsidRPr="005C7D13" w:rsidRDefault="005C7D13" w:rsidP="005C7D13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336F" w14:textId="77777777" w:rsidR="005C7D13" w:rsidRPr="005C7D13" w:rsidRDefault="005C7D13" w:rsidP="005C7D13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5C7D13" w:rsidRPr="005C7D13" w14:paraId="69FDA52C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5E68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1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89B4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Tịnh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Khê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9E7BB00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1FA35396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6F56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2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14B9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An </w:t>
            </w:r>
            <w:proofErr w:type="spellStart"/>
            <w:r w:rsidRPr="005C7D13">
              <w:rPr>
                <w:color w:val="000000"/>
                <w:szCs w:val="28"/>
              </w:rPr>
              <w:t>Phú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859FF49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471F33DF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6095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3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0BB9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Nguyễn</w:t>
            </w:r>
            <w:proofErr w:type="spellEnd"/>
            <w:r w:rsidRPr="005C7D13">
              <w:rPr>
                <w:color w:val="000000"/>
                <w:szCs w:val="28"/>
              </w:rPr>
              <w:t xml:space="preserve"> Nghiêm</w:t>
            </w:r>
          </w:p>
        </w:tc>
        <w:tc>
          <w:tcPr>
            <w:tcW w:w="36" w:type="dxa"/>
            <w:vAlign w:val="center"/>
            <w:hideMark/>
          </w:tcPr>
          <w:p w14:paraId="261678A6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243F60D5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DB5D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4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4119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Khánh </w:t>
            </w:r>
            <w:proofErr w:type="spellStart"/>
            <w:r w:rsidRPr="005C7D13">
              <w:rPr>
                <w:color w:val="000000"/>
                <w:szCs w:val="28"/>
              </w:rPr>
              <w:t>Cường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E072C67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309B4FA6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9722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5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BF53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Bình Minh</w:t>
            </w:r>
          </w:p>
        </w:tc>
        <w:tc>
          <w:tcPr>
            <w:tcW w:w="36" w:type="dxa"/>
            <w:vAlign w:val="center"/>
            <w:hideMark/>
          </w:tcPr>
          <w:p w14:paraId="52E4DA66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0571DCD4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6FEA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6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5154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Bình </w:t>
            </w:r>
            <w:proofErr w:type="spellStart"/>
            <w:r w:rsidRPr="005C7D13">
              <w:rPr>
                <w:color w:val="000000"/>
                <w:szCs w:val="28"/>
              </w:rPr>
              <w:t>Chương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169DDE0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27DEDACD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6DA1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7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B7AC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Bình </w:t>
            </w:r>
            <w:proofErr w:type="spellStart"/>
            <w:r w:rsidRPr="005C7D13">
              <w:rPr>
                <w:color w:val="000000"/>
                <w:szCs w:val="28"/>
              </w:rPr>
              <w:t>Sơn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D5DF077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7A78B65B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AE96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8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683D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Vạn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Tường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3A5CB65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4A457E29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CB01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9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A845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Đông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Sơn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A946724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6686450F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B991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10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E53D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Trường</w:t>
            </w:r>
            <w:proofErr w:type="spellEnd"/>
            <w:r w:rsidRPr="005C7D13">
              <w:rPr>
                <w:color w:val="000000"/>
                <w:szCs w:val="28"/>
              </w:rPr>
              <w:t xml:space="preserve"> Giang</w:t>
            </w:r>
          </w:p>
        </w:tc>
        <w:tc>
          <w:tcPr>
            <w:tcW w:w="36" w:type="dxa"/>
            <w:vAlign w:val="center"/>
            <w:hideMark/>
          </w:tcPr>
          <w:p w14:paraId="40E32EC6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5EFFAF49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3634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11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35FE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Ba Gia</w:t>
            </w:r>
          </w:p>
        </w:tc>
        <w:tc>
          <w:tcPr>
            <w:tcW w:w="36" w:type="dxa"/>
            <w:vAlign w:val="center"/>
            <w:hideMark/>
          </w:tcPr>
          <w:p w14:paraId="4DD42797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1A60E241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5EC9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12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01A2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Sơn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Tịnh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A7CA207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3B415FB2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86E5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13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CA46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Thọ</w:t>
            </w:r>
            <w:proofErr w:type="spellEnd"/>
            <w:r w:rsidRPr="005C7D13">
              <w:rPr>
                <w:color w:val="000000"/>
                <w:szCs w:val="28"/>
              </w:rPr>
              <w:t xml:space="preserve"> Phong</w:t>
            </w:r>
          </w:p>
        </w:tc>
        <w:tc>
          <w:tcPr>
            <w:tcW w:w="36" w:type="dxa"/>
            <w:vAlign w:val="center"/>
            <w:hideMark/>
          </w:tcPr>
          <w:p w14:paraId="5A27930E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365DDBAD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00CF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14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FA89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Tư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Nghĩa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50044D8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26FB4047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4115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15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962D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Vệ</w:t>
            </w:r>
            <w:proofErr w:type="spellEnd"/>
            <w:r w:rsidRPr="005C7D13">
              <w:rPr>
                <w:color w:val="000000"/>
                <w:szCs w:val="28"/>
              </w:rPr>
              <w:t xml:space="preserve"> Giang</w:t>
            </w:r>
          </w:p>
        </w:tc>
        <w:tc>
          <w:tcPr>
            <w:tcW w:w="36" w:type="dxa"/>
            <w:vAlign w:val="center"/>
            <w:hideMark/>
          </w:tcPr>
          <w:p w14:paraId="63900421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7666C2FD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B8EA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16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A9AC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Nghĩa</w:t>
            </w:r>
            <w:proofErr w:type="spellEnd"/>
            <w:r w:rsidRPr="005C7D13">
              <w:rPr>
                <w:color w:val="000000"/>
                <w:szCs w:val="28"/>
              </w:rPr>
              <w:t xml:space="preserve"> Giang</w:t>
            </w:r>
          </w:p>
        </w:tc>
        <w:tc>
          <w:tcPr>
            <w:tcW w:w="36" w:type="dxa"/>
            <w:vAlign w:val="center"/>
            <w:hideMark/>
          </w:tcPr>
          <w:p w14:paraId="0278FBF6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0B8191DE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4DB6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17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1BF5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Trà</w:t>
            </w:r>
            <w:proofErr w:type="spellEnd"/>
            <w:r w:rsidRPr="005C7D13">
              <w:rPr>
                <w:color w:val="000000"/>
                <w:szCs w:val="28"/>
              </w:rPr>
              <w:t xml:space="preserve"> Giang</w:t>
            </w:r>
          </w:p>
        </w:tc>
        <w:tc>
          <w:tcPr>
            <w:tcW w:w="36" w:type="dxa"/>
            <w:vAlign w:val="center"/>
            <w:hideMark/>
          </w:tcPr>
          <w:p w14:paraId="39123B81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04D48E5B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A880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18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E87B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Nghĩa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Hành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52C7014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1DDCFE93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D96D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19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166C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Đình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Cương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58FEF53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58B1CA80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1974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20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5EFE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Thiện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Tín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AE906AB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7D563DA3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7E6C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21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BA9E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Phước</w:t>
            </w:r>
            <w:proofErr w:type="spellEnd"/>
            <w:r w:rsidRPr="005C7D13">
              <w:rPr>
                <w:color w:val="000000"/>
                <w:szCs w:val="28"/>
              </w:rPr>
              <w:t xml:space="preserve"> Giang</w:t>
            </w:r>
          </w:p>
        </w:tc>
        <w:tc>
          <w:tcPr>
            <w:tcW w:w="36" w:type="dxa"/>
            <w:vAlign w:val="center"/>
            <w:hideMark/>
          </w:tcPr>
          <w:p w14:paraId="450C20E1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179610B3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979D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22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568D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Long </w:t>
            </w:r>
            <w:proofErr w:type="spellStart"/>
            <w:r w:rsidRPr="005C7D13">
              <w:rPr>
                <w:color w:val="000000"/>
                <w:szCs w:val="28"/>
              </w:rPr>
              <w:t>Phụng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F952414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400EBB29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5933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23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DFE2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Mỏ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Cày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9BE9960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5210EC1B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F215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24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CF77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Mộ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Đức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768FF24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2B5796AF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B474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25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AE83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Lân</w:t>
            </w:r>
            <w:proofErr w:type="spellEnd"/>
            <w:r w:rsidRPr="005C7D13">
              <w:rPr>
                <w:color w:val="000000"/>
                <w:szCs w:val="28"/>
              </w:rPr>
              <w:t xml:space="preserve"> Phong</w:t>
            </w:r>
          </w:p>
        </w:tc>
        <w:tc>
          <w:tcPr>
            <w:tcW w:w="36" w:type="dxa"/>
            <w:vAlign w:val="center"/>
            <w:hideMark/>
          </w:tcPr>
          <w:p w14:paraId="1A3CD8D8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095B5000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8499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26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D74B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Trà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Bồng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DCB3FCC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7D4F4F3F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D024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27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BB23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Đông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Trà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Bồng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F19012E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0136BE84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28BC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28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9016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Tây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Trà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96F6306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155019CB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7F8F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29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4DDD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Thanh </w:t>
            </w:r>
            <w:proofErr w:type="spellStart"/>
            <w:r w:rsidRPr="005C7D13">
              <w:rPr>
                <w:color w:val="000000"/>
                <w:szCs w:val="28"/>
              </w:rPr>
              <w:t>Bồng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A291679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08802D37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41B6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30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A919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Cà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Đam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0BDF16F3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1519A351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4EA7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31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34EE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Tây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Trà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Bồng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02E48D9E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54BF0B80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27C2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32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F2FA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Sơn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Hạ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6862ED2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03751440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05D7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33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E8DE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Sơn</w:t>
            </w:r>
            <w:proofErr w:type="spellEnd"/>
            <w:r w:rsidRPr="005C7D13">
              <w:rPr>
                <w:color w:val="000000"/>
                <w:szCs w:val="28"/>
              </w:rPr>
              <w:t xml:space="preserve"> Linh</w:t>
            </w:r>
          </w:p>
        </w:tc>
        <w:tc>
          <w:tcPr>
            <w:tcW w:w="36" w:type="dxa"/>
            <w:vAlign w:val="center"/>
            <w:hideMark/>
          </w:tcPr>
          <w:p w14:paraId="0FDF455F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3E18C545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85D9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34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A691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Sơn</w:t>
            </w:r>
            <w:proofErr w:type="spellEnd"/>
            <w:r w:rsidRPr="005C7D13">
              <w:rPr>
                <w:color w:val="000000"/>
                <w:szCs w:val="28"/>
              </w:rPr>
              <w:t xml:space="preserve"> Hà</w:t>
            </w:r>
          </w:p>
        </w:tc>
        <w:tc>
          <w:tcPr>
            <w:tcW w:w="36" w:type="dxa"/>
            <w:vAlign w:val="center"/>
            <w:hideMark/>
          </w:tcPr>
          <w:p w14:paraId="6B97EAD4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64ACEC06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C474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35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6E8E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Sơn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Thủy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3FB2450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3FCFA4D3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8FA6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lastRenderedPageBreak/>
              <w:t>36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BB9B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Sơn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Kỳ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06EFFD28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35BDDEAC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FC76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37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EB1F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Sơn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Tây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107DD33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53A08832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2A99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38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1FAD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Sơn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Tây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Thượng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2D2FF7F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2525A1AB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D6EE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39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5077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Sơn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Tây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Hạ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0129D34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0EB5EEF6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E56E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40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6B4D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Minh Long</w:t>
            </w:r>
          </w:p>
        </w:tc>
        <w:tc>
          <w:tcPr>
            <w:tcW w:w="36" w:type="dxa"/>
            <w:vAlign w:val="center"/>
            <w:hideMark/>
          </w:tcPr>
          <w:p w14:paraId="61C6479B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4DE94994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0B30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41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16A4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Sơn</w:t>
            </w:r>
            <w:proofErr w:type="spellEnd"/>
            <w:r w:rsidRPr="005C7D13">
              <w:rPr>
                <w:color w:val="000000"/>
                <w:szCs w:val="28"/>
              </w:rPr>
              <w:t xml:space="preserve"> Mai</w:t>
            </w:r>
          </w:p>
        </w:tc>
        <w:tc>
          <w:tcPr>
            <w:tcW w:w="36" w:type="dxa"/>
            <w:vAlign w:val="center"/>
            <w:hideMark/>
          </w:tcPr>
          <w:p w14:paraId="22486221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657B92AA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9872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42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138D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Ba </w:t>
            </w:r>
            <w:proofErr w:type="spellStart"/>
            <w:r w:rsidRPr="005C7D13">
              <w:rPr>
                <w:color w:val="000000"/>
                <w:szCs w:val="28"/>
              </w:rPr>
              <w:t>Vì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5A3BC4C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0DA4450D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628B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43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3FB7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Ba </w:t>
            </w:r>
            <w:proofErr w:type="spellStart"/>
            <w:r w:rsidRPr="005C7D13">
              <w:rPr>
                <w:color w:val="000000"/>
                <w:szCs w:val="28"/>
              </w:rPr>
              <w:t>Tô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86C4BCA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6DF65E1E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ADD4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44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A15E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Ba Dinh</w:t>
            </w:r>
          </w:p>
        </w:tc>
        <w:tc>
          <w:tcPr>
            <w:tcW w:w="36" w:type="dxa"/>
            <w:vAlign w:val="center"/>
            <w:hideMark/>
          </w:tcPr>
          <w:p w14:paraId="04D156AA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177A2F00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A51A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45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A831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Ba </w:t>
            </w:r>
            <w:proofErr w:type="spellStart"/>
            <w:r w:rsidRPr="005C7D13">
              <w:rPr>
                <w:color w:val="000000"/>
                <w:szCs w:val="28"/>
              </w:rPr>
              <w:t>Tơ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1104028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633ACEE5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DF34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46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9D51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Ba Vinh</w:t>
            </w:r>
          </w:p>
        </w:tc>
        <w:tc>
          <w:tcPr>
            <w:tcW w:w="36" w:type="dxa"/>
            <w:vAlign w:val="center"/>
            <w:hideMark/>
          </w:tcPr>
          <w:p w14:paraId="0B33F496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3912040A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0E11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47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8B14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Ba </w:t>
            </w:r>
            <w:proofErr w:type="spellStart"/>
            <w:r w:rsidRPr="005C7D13">
              <w:rPr>
                <w:color w:val="000000"/>
                <w:szCs w:val="28"/>
              </w:rPr>
              <w:t>Động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28C3D21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0C0D88F0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D771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48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BB6E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Ba Xa</w:t>
            </w:r>
          </w:p>
        </w:tc>
        <w:tc>
          <w:tcPr>
            <w:tcW w:w="36" w:type="dxa"/>
            <w:vAlign w:val="center"/>
            <w:hideMark/>
          </w:tcPr>
          <w:p w14:paraId="117D3957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0AFB3C22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19DA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49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C904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Đặng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Thùy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Trâm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04CB6C02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268889DC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88B1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50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CBCF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Phường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Trương</w:t>
            </w:r>
            <w:proofErr w:type="spellEnd"/>
            <w:r w:rsidRPr="005C7D13">
              <w:rPr>
                <w:color w:val="000000"/>
                <w:szCs w:val="28"/>
              </w:rPr>
              <w:t xml:space="preserve"> Quang </w:t>
            </w:r>
            <w:proofErr w:type="spellStart"/>
            <w:r w:rsidRPr="005C7D13">
              <w:rPr>
                <w:color w:val="000000"/>
                <w:szCs w:val="28"/>
              </w:rPr>
              <w:t>Trọng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FADB869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792F72B2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7E1C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51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D310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Phường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Cẩm</w:t>
            </w:r>
            <w:proofErr w:type="spellEnd"/>
            <w:r w:rsidRPr="005C7D13">
              <w:rPr>
                <w:color w:val="000000"/>
                <w:szCs w:val="28"/>
              </w:rPr>
              <w:t xml:space="preserve"> Thành</w:t>
            </w:r>
          </w:p>
        </w:tc>
        <w:tc>
          <w:tcPr>
            <w:tcW w:w="36" w:type="dxa"/>
            <w:vAlign w:val="center"/>
            <w:hideMark/>
          </w:tcPr>
          <w:p w14:paraId="6E5CCCF3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5FD136CB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1093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52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9F43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Phường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Nghĩa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Lộ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822883B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0DCCE270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F138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53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EBA0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Phường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Trà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Câu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F6D43C0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2B3E12B8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9352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54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5FD9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Phường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Đức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Phổ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718BE02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75E2C9C5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D4F8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55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E372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Phường</w:t>
            </w:r>
            <w:proofErr w:type="spellEnd"/>
            <w:r w:rsidRPr="005C7D13">
              <w:rPr>
                <w:color w:val="000000"/>
                <w:szCs w:val="28"/>
              </w:rPr>
              <w:t xml:space="preserve"> Sa </w:t>
            </w:r>
            <w:proofErr w:type="spellStart"/>
            <w:r w:rsidRPr="005C7D13">
              <w:rPr>
                <w:color w:val="000000"/>
                <w:szCs w:val="28"/>
              </w:rPr>
              <w:t>Huỳnh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6E04C7A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3C3CDD42" w14:textId="77777777" w:rsidTr="005C7D13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8886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56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3D32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Đặc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khu</w:t>
            </w:r>
            <w:proofErr w:type="spellEnd"/>
            <w:r w:rsidRPr="005C7D13">
              <w:rPr>
                <w:color w:val="000000"/>
                <w:szCs w:val="28"/>
              </w:rPr>
              <w:t xml:space="preserve"> Lý </w:t>
            </w:r>
            <w:proofErr w:type="spellStart"/>
            <w:r w:rsidRPr="005C7D13">
              <w:rPr>
                <w:color w:val="000000"/>
                <w:szCs w:val="28"/>
              </w:rPr>
              <w:t>Sơn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F2D69B3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</w:tbl>
    <w:p w14:paraId="132F71AB" w14:textId="77777777" w:rsidR="00CD7D22" w:rsidRDefault="00BA5BAC" w:rsidP="00163ADF">
      <w:pPr>
        <w:widowControl w:val="0"/>
        <w:spacing w:before="60" w:after="60"/>
        <w:ind w:right="-28"/>
        <w:jc w:val="both"/>
        <w:rPr>
          <w:lang w:val="nl-NL"/>
        </w:rPr>
      </w:pPr>
      <w:r w:rsidRPr="009A51DE">
        <w:rPr>
          <w:lang w:val="nl-NL"/>
        </w:rPr>
        <w:tab/>
      </w:r>
    </w:p>
    <w:p w14:paraId="2D8A3065" w14:textId="77777777" w:rsidR="005C7D13" w:rsidRDefault="005C7D13" w:rsidP="00163ADF">
      <w:pPr>
        <w:widowControl w:val="0"/>
        <w:spacing w:before="60" w:after="60"/>
        <w:ind w:right="-28"/>
        <w:jc w:val="both"/>
        <w:sectPr w:rsidR="005C7D13" w:rsidSect="005C7D13">
          <w:pgSz w:w="11907" w:h="16840" w:code="9"/>
          <w:pgMar w:top="1134" w:right="708" w:bottom="1134" w:left="1644" w:header="510" w:footer="0" w:gutter="0"/>
          <w:pgNumType w:start="1" w:chapStyle="1"/>
          <w:cols w:space="720"/>
          <w:titlePg/>
          <w:docGrid w:linePitch="381"/>
        </w:sectPr>
      </w:pPr>
    </w:p>
    <w:p w14:paraId="304D89FB" w14:textId="77777777" w:rsidR="005C7D13" w:rsidRDefault="005C7D13" w:rsidP="00163ADF">
      <w:pPr>
        <w:widowControl w:val="0"/>
        <w:spacing w:before="60" w:after="60"/>
        <w:ind w:right="-28"/>
        <w:jc w:val="both"/>
        <w:sectPr w:rsidR="005C7D13" w:rsidSect="005C7D13">
          <w:type w:val="continuous"/>
          <w:pgSz w:w="11907" w:h="16840" w:code="9"/>
          <w:pgMar w:top="1134" w:right="708" w:bottom="1134" w:left="1644" w:header="510" w:footer="0" w:gutter="0"/>
          <w:pgNumType w:start="1" w:chapStyle="1"/>
          <w:cols w:space="720"/>
          <w:titlePg/>
          <w:docGrid w:linePitch="381"/>
        </w:sectPr>
      </w:pPr>
    </w:p>
    <w:p w14:paraId="296F5CF2" w14:textId="77777777" w:rsidR="005C7D13" w:rsidRDefault="005C7D13" w:rsidP="00163ADF">
      <w:pPr>
        <w:widowControl w:val="0"/>
        <w:spacing w:before="60" w:after="60"/>
        <w:ind w:right="-28"/>
        <w:jc w:val="both"/>
        <w:sectPr w:rsidR="005C7D13" w:rsidSect="005C7D13">
          <w:type w:val="continuous"/>
          <w:pgSz w:w="11907" w:h="16840" w:code="9"/>
          <w:pgMar w:top="1134" w:right="708" w:bottom="1134" w:left="1644" w:header="510" w:footer="0" w:gutter="0"/>
          <w:pgNumType w:start="1" w:chapStyle="1"/>
          <w:cols w:space="720"/>
          <w:titlePg/>
          <w:docGrid w:linePitch="381"/>
        </w:sectPr>
      </w:pPr>
    </w:p>
    <w:p w14:paraId="69423F7B" w14:textId="77777777" w:rsidR="005C7D13" w:rsidRDefault="005C7D13" w:rsidP="00163ADF">
      <w:pPr>
        <w:widowControl w:val="0"/>
        <w:spacing w:before="60" w:after="60"/>
        <w:ind w:right="-28"/>
        <w:jc w:val="both"/>
      </w:pPr>
    </w:p>
    <w:p w14:paraId="31DB4C4D" w14:textId="77777777" w:rsidR="005C7D13" w:rsidRDefault="005C7D13" w:rsidP="00163ADF">
      <w:pPr>
        <w:widowControl w:val="0"/>
        <w:spacing w:before="60" w:after="60"/>
        <w:ind w:right="-28"/>
        <w:jc w:val="both"/>
      </w:pPr>
    </w:p>
    <w:p w14:paraId="4DD1A79B" w14:textId="77777777" w:rsidR="005C7D13" w:rsidRDefault="005C7D13" w:rsidP="00163ADF">
      <w:pPr>
        <w:widowControl w:val="0"/>
        <w:spacing w:before="60" w:after="60"/>
        <w:ind w:right="-28"/>
        <w:jc w:val="both"/>
      </w:pPr>
    </w:p>
    <w:p w14:paraId="4CA28B43" w14:textId="77777777" w:rsidR="005C7D13" w:rsidRDefault="005C7D13" w:rsidP="00163ADF">
      <w:pPr>
        <w:widowControl w:val="0"/>
        <w:spacing w:before="60" w:after="60"/>
        <w:ind w:right="-28"/>
        <w:jc w:val="both"/>
      </w:pPr>
    </w:p>
    <w:p w14:paraId="3946EFB6" w14:textId="77777777" w:rsidR="005C7D13" w:rsidRDefault="005C7D13" w:rsidP="00163ADF">
      <w:pPr>
        <w:widowControl w:val="0"/>
        <w:spacing w:before="60" w:after="60"/>
        <w:ind w:right="-28"/>
        <w:jc w:val="both"/>
      </w:pPr>
    </w:p>
    <w:p w14:paraId="151077DA" w14:textId="77777777" w:rsidR="005C7D13" w:rsidRDefault="005C7D13" w:rsidP="00163ADF">
      <w:pPr>
        <w:widowControl w:val="0"/>
        <w:spacing w:before="60" w:after="60"/>
        <w:ind w:right="-28"/>
        <w:jc w:val="both"/>
      </w:pPr>
    </w:p>
    <w:p w14:paraId="33079A04" w14:textId="77777777" w:rsidR="005C7D13" w:rsidRDefault="005C7D13" w:rsidP="00163ADF">
      <w:pPr>
        <w:widowControl w:val="0"/>
        <w:spacing w:before="60" w:after="60"/>
        <w:ind w:right="-28"/>
        <w:jc w:val="both"/>
      </w:pPr>
    </w:p>
    <w:p w14:paraId="023AF9F9" w14:textId="77777777" w:rsidR="005C7D13" w:rsidRDefault="005C7D13" w:rsidP="00163ADF">
      <w:pPr>
        <w:widowControl w:val="0"/>
        <w:spacing w:before="60" w:after="60"/>
        <w:ind w:right="-28"/>
        <w:jc w:val="both"/>
      </w:pPr>
    </w:p>
    <w:p w14:paraId="7A353764" w14:textId="77777777" w:rsidR="005C7D13" w:rsidRDefault="005C7D13" w:rsidP="00163ADF">
      <w:pPr>
        <w:widowControl w:val="0"/>
        <w:spacing w:before="60" w:after="60"/>
        <w:ind w:right="-28"/>
        <w:jc w:val="both"/>
      </w:pPr>
    </w:p>
    <w:p w14:paraId="62254D6E" w14:textId="77777777" w:rsidR="005C7D13" w:rsidRDefault="005C7D13" w:rsidP="00163ADF">
      <w:pPr>
        <w:widowControl w:val="0"/>
        <w:spacing w:before="60" w:after="60"/>
        <w:ind w:right="-28"/>
        <w:jc w:val="both"/>
      </w:pPr>
    </w:p>
    <w:p w14:paraId="5E2BE245" w14:textId="77777777" w:rsidR="005C7D13" w:rsidRDefault="005C7D13" w:rsidP="00163ADF">
      <w:pPr>
        <w:widowControl w:val="0"/>
        <w:spacing w:before="60" w:after="60"/>
        <w:ind w:right="-28"/>
        <w:jc w:val="both"/>
      </w:pPr>
    </w:p>
    <w:p w14:paraId="590A4C71" w14:textId="77777777" w:rsidR="005C7D13" w:rsidRDefault="005C7D13" w:rsidP="00163ADF">
      <w:pPr>
        <w:widowControl w:val="0"/>
        <w:spacing w:before="60" w:after="60"/>
        <w:ind w:right="-28"/>
        <w:jc w:val="both"/>
      </w:pPr>
    </w:p>
    <w:p w14:paraId="1A57D42E" w14:textId="77777777" w:rsidR="005C7D13" w:rsidRDefault="005C7D13" w:rsidP="00163ADF">
      <w:pPr>
        <w:widowControl w:val="0"/>
        <w:spacing w:before="60" w:after="60"/>
        <w:ind w:right="-28"/>
        <w:jc w:val="both"/>
      </w:pPr>
    </w:p>
    <w:p w14:paraId="0EE7D055" w14:textId="77777777" w:rsidR="005C7D13" w:rsidRDefault="005C7D13" w:rsidP="00163ADF">
      <w:pPr>
        <w:widowControl w:val="0"/>
        <w:spacing w:before="60" w:after="60"/>
        <w:ind w:right="-28"/>
        <w:jc w:val="both"/>
      </w:pPr>
    </w:p>
    <w:p w14:paraId="7BC358B1" w14:textId="77777777" w:rsidR="005C7D13" w:rsidRDefault="005C7D13" w:rsidP="00163ADF">
      <w:pPr>
        <w:widowControl w:val="0"/>
        <w:spacing w:before="60" w:after="60"/>
        <w:ind w:right="-28"/>
        <w:jc w:val="both"/>
        <w:sectPr w:rsidR="005C7D13" w:rsidSect="005C7D13">
          <w:type w:val="continuous"/>
          <w:pgSz w:w="11907" w:h="16840" w:code="9"/>
          <w:pgMar w:top="1134" w:right="708" w:bottom="1134" w:left="1644" w:header="510" w:footer="0" w:gutter="0"/>
          <w:pgNumType w:start="1" w:chapStyle="1"/>
          <w:cols w:space="720"/>
          <w:titlePg/>
          <w:docGrid w:linePitch="381"/>
        </w:sect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723"/>
        <w:gridCol w:w="7597"/>
        <w:gridCol w:w="222"/>
      </w:tblGrid>
      <w:tr w:rsidR="005C7D13" w:rsidRPr="005C7D13" w14:paraId="4939A888" w14:textId="77777777" w:rsidTr="005C7D13">
        <w:trPr>
          <w:gridAfter w:val="1"/>
          <w:wAfter w:w="36" w:type="dxa"/>
          <w:trHeight w:val="432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F450" w14:textId="77777777" w:rsidR="005C7D13" w:rsidRPr="005C7D13" w:rsidRDefault="005C7D13" w:rsidP="005C7D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C7D13">
              <w:rPr>
                <w:b/>
                <w:bCs/>
                <w:color w:val="000000"/>
                <w:sz w:val="26"/>
                <w:szCs w:val="26"/>
              </w:rPr>
              <w:lastRenderedPageBreak/>
              <w:t>Phụ</w:t>
            </w:r>
            <w:proofErr w:type="spellEnd"/>
            <w:r w:rsidRPr="005C7D1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7D13">
              <w:rPr>
                <w:b/>
                <w:bCs/>
                <w:color w:val="000000"/>
                <w:sz w:val="26"/>
                <w:szCs w:val="26"/>
              </w:rPr>
              <w:t>lục</w:t>
            </w:r>
            <w:proofErr w:type="spellEnd"/>
            <w:r w:rsidRPr="005C7D13">
              <w:rPr>
                <w:b/>
                <w:bCs/>
                <w:color w:val="000000"/>
                <w:sz w:val="26"/>
                <w:szCs w:val="26"/>
              </w:rPr>
              <w:t xml:space="preserve"> 02</w:t>
            </w:r>
          </w:p>
        </w:tc>
      </w:tr>
      <w:tr w:rsidR="005C7D13" w:rsidRPr="005C7D13" w14:paraId="4E8D7EA9" w14:textId="77777777" w:rsidTr="005C7D13">
        <w:trPr>
          <w:gridAfter w:val="1"/>
          <w:wAfter w:w="36" w:type="dxa"/>
          <w:trHeight w:val="432"/>
        </w:trPr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352D5" w14:textId="77777777" w:rsidR="005C7D13" w:rsidRPr="005C7D13" w:rsidRDefault="005C7D13" w:rsidP="005C7D13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C7D13">
              <w:rPr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5C7D13">
              <w:rPr>
                <w:i/>
                <w:iCs/>
                <w:color w:val="000000"/>
                <w:sz w:val="26"/>
                <w:szCs w:val="26"/>
              </w:rPr>
              <w:t>Kèm</w:t>
            </w:r>
            <w:proofErr w:type="spellEnd"/>
            <w:r w:rsidRPr="005C7D13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7D13">
              <w:rPr>
                <w:i/>
                <w:iCs/>
                <w:color w:val="000000"/>
                <w:sz w:val="26"/>
                <w:szCs w:val="26"/>
              </w:rPr>
              <w:t>theo</w:t>
            </w:r>
            <w:proofErr w:type="spellEnd"/>
            <w:r w:rsidRPr="005C7D13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7D13">
              <w:rPr>
                <w:i/>
                <w:iCs/>
                <w:color w:val="000000"/>
                <w:sz w:val="26"/>
                <w:szCs w:val="26"/>
              </w:rPr>
              <w:t>Nghị</w:t>
            </w:r>
            <w:proofErr w:type="spellEnd"/>
            <w:r w:rsidRPr="005C7D13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7D13">
              <w:rPr>
                <w:i/>
                <w:iCs/>
                <w:color w:val="000000"/>
                <w:sz w:val="26"/>
                <w:szCs w:val="26"/>
              </w:rPr>
              <w:t>quyết</w:t>
            </w:r>
            <w:proofErr w:type="spellEnd"/>
            <w:r w:rsidRPr="005C7D13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7D13">
              <w:rPr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5C7D13">
              <w:rPr>
                <w:i/>
                <w:iCs/>
                <w:color w:val="000000"/>
                <w:sz w:val="26"/>
                <w:szCs w:val="26"/>
              </w:rPr>
              <w:t xml:space="preserve"> 06/NQ-HĐND </w:t>
            </w:r>
            <w:proofErr w:type="spellStart"/>
            <w:r w:rsidRPr="005C7D13">
              <w:rPr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5C7D13">
              <w:rPr>
                <w:i/>
                <w:iCs/>
                <w:color w:val="000000"/>
                <w:sz w:val="26"/>
                <w:szCs w:val="26"/>
              </w:rPr>
              <w:t xml:space="preserve"> 14/7/2025 </w:t>
            </w:r>
            <w:proofErr w:type="spellStart"/>
            <w:r w:rsidRPr="005C7D13">
              <w:rPr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5C7D13">
              <w:rPr>
                <w:i/>
                <w:iCs/>
                <w:color w:val="000000"/>
                <w:sz w:val="26"/>
                <w:szCs w:val="26"/>
              </w:rPr>
              <w:t xml:space="preserve"> HĐND </w:t>
            </w:r>
            <w:proofErr w:type="spellStart"/>
            <w:r w:rsidRPr="005C7D13">
              <w:rPr>
                <w:i/>
                <w:iCs/>
                <w:color w:val="000000"/>
                <w:sz w:val="26"/>
                <w:szCs w:val="26"/>
              </w:rPr>
              <w:t>tỉnh</w:t>
            </w:r>
            <w:proofErr w:type="spellEnd"/>
            <w:r w:rsidRPr="005C7D13"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  <w:tr w:rsidR="005C7D13" w:rsidRPr="005C7D13" w14:paraId="491B8AE2" w14:textId="77777777" w:rsidTr="005C7D13">
        <w:trPr>
          <w:gridAfter w:val="1"/>
          <w:wAfter w:w="36" w:type="dxa"/>
          <w:trHeight w:val="36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E599" w14:textId="77777777" w:rsidR="005C7D13" w:rsidRPr="005C7D13" w:rsidRDefault="005C7D13" w:rsidP="005C7D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C7D13">
              <w:rPr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7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EE02" w14:textId="77777777" w:rsidR="005C7D13" w:rsidRPr="005C7D13" w:rsidRDefault="005C7D13" w:rsidP="005C7D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C7D13">
              <w:rPr>
                <w:b/>
                <w:bCs/>
                <w:color w:val="000000"/>
                <w:szCs w:val="28"/>
              </w:rPr>
              <w:t>TÊN XÃ, PHƯỜNG</w:t>
            </w:r>
          </w:p>
        </w:tc>
      </w:tr>
      <w:tr w:rsidR="005C7D13" w:rsidRPr="005C7D13" w14:paraId="4236ECFE" w14:textId="77777777" w:rsidTr="005C7D13">
        <w:trPr>
          <w:trHeight w:val="162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D6DE" w14:textId="77777777" w:rsidR="005C7D13" w:rsidRPr="005C7D13" w:rsidRDefault="005C7D13" w:rsidP="005C7D13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E987" w14:textId="77777777" w:rsidR="005C7D13" w:rsidRPr="005C7D13" w:rsidRDefault="005C7D13" w:rsidP="005C7D13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A295" w14:textId="77777777" w:rsidR="005C7D13" w:rsidRPr="005C7D13" w:rsidRDefault="005C7D13" w:rsidP="005C7D13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5C7D13" w:rsidRPr="005C7D13" w14:paraId="3C47BB54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B552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1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FDF5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Ngọk</w:t>
            </w:r>
            <w:proofErr w:type="spellEnd"/>
            <w:r w:rsidRPr="005C7D13">
              <w:rPr>
                <w:color w:val="000000"/>
                <w:szCs w:val="28"/>
              </w:rPr>
              <w:t xml:space="preserve"> Bay</w:t>
            </w:r>
          </w:p>
        </w:tc>
        <w:tc>
          <w:tcPr>
            <w:tcW w:w="36" w:type="dxa"/>
            <w:vAlign w:val="center"/>
            <w:hideMark/>
          </w:tcPr>
          <w:p w14:paraId="2D915A73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0BF4E02E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5F48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2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17DD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Ia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Chim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9DE306E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540767F2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ED9F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CD59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Đăk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Rơ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Wa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96287FA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142D6B64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9EEF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4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FF82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Đăk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Pxi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D62D90C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3755E57A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A07D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5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A7FD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Đăk</w:t>
            </w:r>
            <w:proofErr w:type="spellEnd"/>
            <w:r w:rsidRPr="005C7D13">
              <w:rPr>
                <w:color w:val="000000"/>
                <w:szCs w:val="28"/>
              </w:rPr>
              <w:t xml:space="preserve"> Mar</w:t>
            </w:r>
          </w:p>
        </w:tc>
        <w:tc>
          <w:tcPr>
            <w:tcW w:w="36" w:type="dxa"/>
            <w:vAlign w:val="center"/>
            <w:hideMark/>
          </w:tcPr>
          <w:p w14:paraId="7A7360CF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6BC79FE5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51F5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6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1FA3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Đăk</w:t>
            </w:r>
            <w:proofErr w:type="spellEnd"/>
            <w:r w:rsidRPr="005C7D13">
              <w:rPr>
                <w:color w:val="000000"/>
                <w:szCs w:val="28"/>
              </w:rPr>
              <w:t xml:space="preserve"> Ui</w:t>
            </w:r>
          </w:p>
        </w:tc>
        <w:tc>
          <w:tcPr>
            <w:tcW w:w="36" w:type="dxa"/>
            <w:vAlign w:val="center"/>
            <w:hideMark/>
          </w:tcPr>
          <w:p w14:paraId="71447EF6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0C76681D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1032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3FAF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Ngọk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Réo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D27D72B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1BC9F127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CBB2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8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371E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Đăk</w:t>
            </w:r>
            <w:proofErr w:type="spellEnd"/>
            <w:r w:rsidRPr="005C7D13">
              <w:rPr>
                <w:color w:val="000000"/>
                <w:szCs w:val="28"/>
              </w:rPr>
              <w:t xml:space="preserve"> Hà</w:t>
            </w:r>
          </w:p>
        </w:tc>
        <w:tc>
          <w:tcPr>
            <w:tcW w:w="36" w:type="dxa"/>
            <w:vAlign w:val="center"/>
            <w:hideMark/>
          </w:tcPr>
          <w:p w14:paraId="585A505D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2BF68457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3831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9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6D2A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Ngọk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Tụ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D9DDB64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32BB7D82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BE92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10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AD06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Đăk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Tô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1C08BAE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3C54C54A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C243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11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5C9B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Kon </w:t>
            </w:r>
            <w:proofErr w:type="spellStart"/>
            <w:r w:rsidRPr="005C7D13">
              <w:rPr>
                <w:color w:val="000000"/>
                <w:szCs w:val="28"/>
              </w:rPr>
              <w:t>Đào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B6C7F19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4926D792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6E3E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12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0980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Đăk</w:t>
            </w:r>
            <w:proofErr w:type="spellEnd"/>
            <w:r w:rsidRPr="005C7D13">
              <w:rPr>
                <w:color w:val="000000"/>
                <w:szCs w:val="28"/>
              </w:rPr>
              <w:t xml:space="preserve"> Sao</w:t>
            </w:r>
          </w:p>
        </w:tc>
        <w:tc>
          <w:tcPr>
            <w:tcW w:w="36" w:type="dxa"/>
            <w:vAlign w:val="center"/>
            <w:hideMark/>
          </w:tcPr>
          <w:p w14:paraId="466C708E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32EFFFD1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C9A9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5F7E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Đăk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Tờ</w:t>
            </w:r>
            <w:proofErr w:type="spellEnd"/>
            <w:r w:rsidRPr="005C7D13">
              <w:rPr>
                <w:color w:val="000000"/>
                <w:szCs w:val="28"/>
              </w:rPr>
              <w:t xml:space="preserve"> Kan</w:t>
            </w:r>
          </w:p>
        </w:tc>
        <w:tc>
          <w:tcPr>
            <w:tcW w:w="36" w:type="dxa"/>
            <w:vAlign w:val="center"/>
            <w:hideMark/>
          </w:tcPr>
          <w:p w14:paraId="5ED52B6E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48355061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BB22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14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E8C1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Tu </w:t>
            </w:r>
            <w:proofErr w:type="spellStart"/>
            <w:r w:rsidRPr="005C7D13">
              <w:rPr>
                <w:color w:val="000000"/>
                <w:szCs w:val="28"/>
              </w:rPr>
              <w:t>Mơ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Rông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1E6396A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5FBE7D00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6DE8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15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40DC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Măng</w:t>
            </w:r>
            <w:proofErr w:type="spellEnd"/>
            <w:r w:rsidRPr="005C7D13">
              <w:rPr>
                <w:color w:val="000000"/>
                <w:szCs w:val="28"/>
              </w:rPr>
              <w:t xml:space="preserve"> Ri</w:t>
            </w:r>
          </w:p>
        </w:tc>
        <w:tc>
          <w:tcPr>
            <w:tcW w:w="36" w:type="dxa"/>
            <w:vAlign w:val="center"/>
            <w:hideMark/>
          </w:tcPr>
          <w:p w14:paraId="6CF7211E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41DC7E8E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41A4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16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05D8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Bờ</w:t>
            </w:r>
            <w:proofErr w:type="spellEnd"/>
            <w:r w:rsidRPr="005C7D13">
              <w:rPr>
                <w:color w:val="000000"/>
                <w:szCs w:val="28"/>
              </w:rPr>
              <w:t xml:space="preserve"> Y</w:t>
            </w:r>
          </w:p>
        </w:tc>
        <w:tc>
          <w:tcPr>
            <w:tcW w:w="36" w:type="dxa"/>
            <w:vAlign w:val="center"/>
            <w:hideMark/>
          </w:tcPr>
          <w:p w14:paraId="1D22246F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18013347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EB52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17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8B8C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Sa Loong</w:t>
            </w:r>
          </w:p>
        </w:tc>
        <w:tc>
          <w:tcPr>
            <w:tcW w:w="36" w:type="dxa"/>
            <w:vAlign w:val="center"/>
            <w:hideMark/>
          </w:tcPr>
          <w:p w14:paraId="33AD3CC5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4AB7F7DA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D8E1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18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D80D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Dục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Nông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92139EC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68740CA4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3194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19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A3E6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Xốp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6FAA40B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1482D6FD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D6D4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20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6865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Ngọc</w:t>
            </w:r>
            <w:proofErr w:type="spellEnd"/>
            <w:r w:rsidRPr="005C7D13">
              <w:rPr>
                <w:color w:val="000000"/>
                <w:szCs w:val="28"/>
              </w:rPr>
              <w:t xml:space="preserve"> Linh</w:t>
            </w:r>
          </w:p>
        </w:tc>
        <w:tc>
          <w:tcPr>
            <w:tcW w:w="36" w:type="dxa"/>
            <w:vAlign w:val="center"/>
            <w:hideMark/>
          </w:tcPr>
          <w:p w14:paraId="34B4BB51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3C5A814A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631A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21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C951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Đăk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Plô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8B3FF6B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6CBBCF54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D06B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lastRenderedPageBreak/>
              <w:t>22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7F38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Đăk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Pék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6D38C58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20A486A6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AEAA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B85A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Đăk</w:t>
            </w:r>
            <w:proofErr w:type="spellEnd"/>
            <w:r w:rsidRPr="005C7D13">
              <w:rPr>
                <w:color w:val="000000"/>
                <w:szCs w:val="28"/>
              </w:rPr>
              <w:t xml:space="preserve"> Môn</w:t>
            </w:r>
          </w:p>
        </w:tc>
        <w:tc>
          <w:tcPr>
            <w:tcW w:w="36" w:type="dxa"/>
            <w:vAlign w:val="center"/>
            <w:hideMark/>
          </w:tcPr>
          <w:p w14:paraId="019733A2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20FD79C2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5C01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24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8591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Sa </w:t>
            </w:r>
            <w:proofErr w:type="spellStart"/>
            <w:r w:rsidRPr="005C7D13">
              <w:rPr>
                <w:color w:val="000000"/>
                <w:szCs w:val="28"/>
              </w:rPr>
              <w:t>Thầy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28CDCBF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52A11C5C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D062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25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0F54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Sa Bình</w:t>
            </w:r>
          </w:p>
        </w:tc>
        <w:tc>
          <w:tcPr>
            <w:tcW w:w="36" w:type="dxa"/>
            <w:vAlign w:val="center"/>
            <w:hideMark/>
          </w:tcPr>
          <w:p w14:paraId="0EF7C72F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0472ACC9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C5CE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26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275C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Ya Ly</w:t>
            </w:r>
          </w:p>
        </w:tc>
        <w:tc>
          <w:tcPr>
            <w:tcW w:w="36" w:type="dxa"/>
            <w:vAlign w:val="center"/>
            <w:hideMark/>
          </w:tcPr>
          <w:p w14:paraId="1310BEC1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053E0367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571D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27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C0EF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Ia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Tơi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9DB8304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73317CFA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3CD1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28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F2D2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Đăk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Kôi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8D23469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56FBC41F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850C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29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EB82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Kon </w:t>
            </w:r>
            <w:proofErr w:type="spellStart"/>
            <w:r w:rsidRPr="005C7D13">
              <w:rPr>
                <w:color w:val="000000"/>
                <w:szCs w:val="28"/>
              </w:rPr>
              <w:t>Braih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C17C560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5DA032DE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C7B6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30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3A8D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Đăk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Rve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D7C1E39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1725A665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5765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31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BB58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Măng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Đen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3BD1042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5AC01E5B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322E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32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DF1B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Măng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Bút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09BE0B31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0000BA8F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74CF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33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E451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Kon </w:t>
            </w:r>
            <w:proofErr w:type="spellStart"/>
            <w:r w:rsidRPr="005C7D13">
              <w:rPr>
                <w:color w:val="000000"/>
                <w:szCs w:val="28"/>
              </w:rPr>
              <w:t>Plông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45DDD54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387D9D19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A7A9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34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E293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proofErr w:type="gramStart"/>
            <w:r w:rsidRPr="005C7D13">
              <w:rPr>
                <w:color w:val="000000"/>
                <w:szCs w:val="28"/>
              </w:rPr>
              <w:t>Phường</w:t>
            </w:r>
            <w:proofErr w:type="spellEnd"/>
            <w:r w:rsidRPr="005C7D13">
              <w:rPr>
                <w:color w:val="000000"/>
                <w:szCs w:val="28"/>
              </w:rPr>
              <w:t xml:space="preserve">  Kon</w:t>
            </w:r>
            <w:proofErr w:type="gramEnd"/>
            <w:r w:rsidRPr="005C7D13">
              <w:rPr>
                <w:color w:val="000000"/>
                <w:szCs w:val="28"/>
              </w:rPr>
              <w:t xml:space="preserve"> Tum</w:t>
            </w:r>
          </w:p>
        </w:tc>
        <w:tc>
          <w:tcPr>
            <w:tcW w:w="36" w:type="dxa"/>
            <w:vAlign w:val="center"/>
            <w:hideMark/>
          </w:tcPr>
          <w:p w14:paraId="25C60369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0FD59235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ACA3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35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B9EA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Phường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Đăk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Cấm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8481189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79B6E1C4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C224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36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8C1D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Phường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Đăk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Bla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5A5EE60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0EE9C4CC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1702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37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9CD7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Đăk</w:t>
            </w:r>
            <w:proofErr w:type="spellEnd"/>
            <w:r w:rsidRPr="005C7D13">
              <w:rPr>
                <w:color w:val="000000"/>
                <w:szCs w:val="28"/>
              </w:rPr>
              <w:t xml:space="preserve"> Long</w:t>
            </w:r>
          </w:p>
        </w:tc>
        <w:tc>
          <w:tcPr>
            <w:tcW w:w="36" w:type="dxa"/>
            <w:vAlign w:val="center"/>
            <w:hideMark/>
          </w:tcPr>
          <w:p w14:paraId="58B0BA59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3DC8FA9C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7F21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38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F797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Rờ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Kơi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E235D8E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3B834464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0D55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39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6DD7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Mô</w:t>
            </w:r>
            <w:proofErr w:type="spellEnd"/>
            <w:r w:rsidRPr="005C7D13">
              <w:rPr>
                <w:color w:val="000000"/>
                <w:szCs w:val="28"/>
              </w:rPr>
              <w:t xml:space="preserve"> Rai</w:t>
            </w:r>
          </w:p>
        </w:tc>
        <w:tc>
          <w:tcPr>
            <w:tcW w:w="36" w:type="dxa"/>
            <w:vAlign w:val="center"/>
            <w:hideMark/>
          </w:tcPr>
          <w:p w14:paraId="1E79A387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  <w:tr w:rsidR="005C7D13" w:rsidRPr="005C7D13" w14:paraId="10790F4F" w14:textId="77777777" w:rsidTr="005C7D13">
        <w:trPr>
          <w:trHeight w:val="6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7BB5" w14:textId="77777777" w:rsidR="005C7D13" w:rsidRPr="005C7D13" w:rsidRDefault="005C7D13" w:rsidP="005C7D13">
            <w:pPr>
              <w:jc w:val="center"/>
              <w:rPr>
                <w:color w:val="000000"/>
                <w:szCs w:val="28"/>
              </w:rPr>
            </w:pPr>
            <w:r w:rsidRPr="005C7D13">
              <w:rPr>
                <w:color w:val="000000"/>
                <w:szCs w:val="28"/>
              </w:rPr>
              <w:t>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9E40" w14:textId="77777777" w:rsidR="005C7D13" w:rsidRPr="005C7D13" w:rsidRDefault="005C7D13" w:rsidP="005C7D13">
            <w:pPr>
              <w:rPr>
                <w:color w:val="000000"/>
                <w:szCs w:val="28"/>
              </w:rPr>
            </w:pPr>
            <w:proofErr w:type="spellStart"/>
            <w:r w:rsidRPr="005C7D13">
              <w:rPr>
                <w:color w:val="000000"/>
                <w:szCs w:val="28"/>
              </w:rPr>
              <w:t>Xã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Ia</w:t>
            </w:r>
            <w:proofErr w:type="spellEnd"/>
            <w:r w:rsidRPr="005C7D13">
              <w:rPr>
                <w:color w:val="000000"/>
                <w:szCs w:val="28"/>
              </w:rPr>
              <w:t xml:space="preserve"> </w:t>
            </w:r>
            <w:proofErr w:type="spellStart"/>
            <w:r w:rsidRPr="005C7D13">
              <w:rPr>
                <w:color w:val="000000"/>
                <w:szCs w:val="28"/>
              </w:rPr>
              <w:t>Đal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C7CF2BC" w14:textId="77777777" w:rsidR="005C7D13" w:rsidRPr="005C7D13" w:rsidRDefault="005C7D13" w:rsidP="005C7D13">
            <w:pPr>
              <w:rPr>
                <w:sz w:val="20"/>
              </w:rPr>
            </w:pPr>
          </w:p>
        </w:tc>
      </w:tr>
    </w:tbl>
    <w:p w14:paraId="44F758CC" w14:textId="77777777" w:rsidR="005C7D13" w:rsidRDefault="005C7D13" w:rsidP="00163ADF">
      <w:pPr>
        <w:widowControl w:val="0"/>
        <w:spacing w:before="60" w:after="60"/>
        <w:ind w:right="-28"/>
        <w:jc w:val="both"/>
      </w:pPr>
    </w:p>
    <w:p w14:paraId="54CEC0EA" w14:textId="77777777" w:rsidR="005C7D13" w:rsidRDefault="005C7D13" w:rsidP="00163ADF">
      <w:pPr>
        <w:widowControl w:val="0"/>
        <w:spacing w:before="60" w:after="60"/>
        <w:ind w:right="-28"/>
        <w:jc w:val="both"/>
      </w:pPr>
    </w:p>
    <w:p w14:paraId="15CA3173" w14:textId="77777777" w:rsidR="005C7D13" w:rsidRDefault="005C7D13" w:rsidP="00163ADF">
      <w:pPr>
        <w:widowControl w:val="0"/>
        <w:spacing w:before="60" w:after="60"/>
        <w:ind w:right="-28"/>
        <w:jc w:val="both"/>
      </w:pPr>
    </w:p>
    <w:p w14:paraId="5A82B713" w14:textId="77777777" w:rsidR="005C7D13" w:rsidRDefault="005C7D13" w:rsidP="00163ADF">
      <w:pPr>
        <w:widowControl w:val="0"/>
        <w:spacing w:before="60" w:after="60"/>
        <w:ind w:right="-28"/>
        <w:jc w:val="both"/>
      </w:pPr>
    </w:p>
    <w:p w14:paraId="5E8169A5" w14:textId="77777777" w:rsidR="005C7D13" w:rsidRDefault="005C7D13" w:rsidP="00163ADF">
      <w:pPr>
        <w:widowControl w:val="0"/>
        <w:spacing w:before="60" w:after="60"/>
        <w:ind w:right="-28"/>
        <w:jc w:val="both"/>
      </w:pPr>
    </w:p>
    <w:p w14:paraId="205C26FC" w14:textId="77777777" w:rsidR="005C7D13" w:rsidRDefault="005C7D13" w:rsidP="00163ADF">
      <w:pPr>
        <w:widowControl w:val="0"/>
        <w:spacing w:before="60" w:after="60"/>
        <w:ind w:right="-28"/>
        <w:jc w:val="both"/>
      </w:pPr>
    </w:p>
    <w:p w14:paraId="495FD035" w14:textId="77777777" w:rsidR="005C7D13" w:rsidRPr="009A51DE" w:rsidRDefault="005C7D13" w:rsidP="00163ADF">
      <w:pPr>
        <w:widowControl w:val="0"/>
        <w:spacing w:before="60" w:after="60"/>
        <w:ind w:right="-28"/>
        <w:jc w:val="both"/>
      </w:pPr>
    </w:p>
    <w:sectPr w:rsidR="005C7D13" w:rsidRPr="009A51DE" w:rsidSect="005C7D13">
      <w:type w:val="continuous"/>
      <w:pgSz w:w="11907" w:h="16840" w:code="9"/>
      <w:pgMar w:top="1134" w:right="708" w:bottom="1134" w:left="1644" w:header="510" w:footer="0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A3D7" w14:textId="77777777" w:rsidR="00FB7450" w:rsidRDefault="00FB7450">
      <w:r>
        <w:separator/>
      </w:r>
    </w:p>
  </w:endnote>
  <w:endnote w:type="continuationSeparator" w:id="0">
    <w:p w14:paraId="74D3007C" w14:textId="77777777" w:rsidR="00FB7450" w:rsidRDefault="00FB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Century School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7DA8" w14:textId="77777777" w:rsidR="00335F9B" w:rsidRDefault="00335F9B" w:rsidP="00C026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1B80F3" w14:textId="77777777" w:rsidR="00335F9B" w:rsidRDefault="00335F9B" w:rsidP="009D47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552F" w14:textId="77777777" w:rsidR="00335F9B" w:rsidRDefault="00335F9B" w:rsidP="009D47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66F8" w14:textId="77777777" w:rsidR="00FB7450" w:rsidRDefault="00FB7450">
      <w:r>
        <w:separator/>
      </w:r>
    </w:p>
  </w:footnote>
  <w:footnote w:type="continuationSeparator" w:id="0">
    <w:p w14:paraId="200D8A41" w14:textId="77777777" w:rsidR="00FB7450" w:rsidRDefault="00FB7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71AB" w14:textId="77777777" w:rsidR="00335F9B" w:rsidRDefault="00335F9B" w:rsidP="00CC37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3D7C9F" w14:textId="77777777" w:rsidR="00335F9B" w:rsidRDefault="00335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0580"/>
    <w:multiLevelType w:val="singleLevel"/>
    <w:tmpl w:val="73A886C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BD0E50"/>
    <w:multiLevelType w:val="hybridMultilevel"/>
    <w:tmpl w:val="EA963BC8"/>
    <w:lvl w:ilvl="0" w:tplc="D8B072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11195"/>
    <w:multiLevelType w:val="singleLevel"/>
    <w:tmpl w:val="65CA6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2AA17AD"/>
    <w:multiLevelType w:val="hybridMultilevel"/>
    <w:tmpl w:val="9642ED66"/>
    <w:lvl w:ilvl="0" w:tplc="E1F4C8A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CC76B0"/>
    <w:multiLevelType w:val="hybridMultilevel"/>
    <w:tmpl w:val="C23C23DE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280579B2"/>
    <w:multiLevelType w:val="hybridMultilevel"/>
    <w:tmpl w:val="6C7A025A"/>
    <w:lvl w:ilvl="0" w:tplc="14BEFF4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9FD1A31"/>
    <w:multiLevelType w:val="singleLevel"/>
    <w:tmpl w:val="F40C315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BC1457D"/>
    <w:multiLevelType w:val="hybridMultilevel"/>
    <w:tmpl w:val="887A5034"/>
    <w:lvl w:ilvl="0" w:tplc="6F2C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CF4ADF"/>
    <w:multiLevelType w:val="singleLevel"/>
    <w:tmpl w:val="1EF875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2173C79"/>
    <w:multiLevelType w:val="singleLevel"/>
    <w:tmpl w:val="119ABB12"/>
    <w:lvl w:ilvl="0">
      <w:start w:val="1"/>
      <w:numFmt w:val="decimal"/>
      <w:pStyle w:val="Char1CharCharChar1CharCharChar"/>
      <w:lvlText w:val="%1."/>
      <w:lvlJc w:val="left"/>
      <w:pPr>
        <w:tabs>
          <w:tab w:val="num" w:pos="1080"/>
        </w:tabs>
        <w:ind w:left="113" w:firstLine="607"/>
      </w:pPr>
    </w:lvl>
  </w:abstractNum>
  <w:abstractNum w:abstractNumId="10" w15:restartNumberingAfterBreak="0">
    <w:nsid w:val="58685B34"/>
    <w:multiLevelType w:val="hybridMultilevel"/>
    <w:tmpl w:val="1B4A538A"/>
    <w:lvl w:ilvl="0" w:tplc="9BB87B7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CA03AA7"/>
    <w:multiLevelType w:val="hybridMultilevel"/>
    <w:tmpl w:val="DEFE65FC"/>
    <w:lvl w:ilvl="0" w:tplc="94BC7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40068A"/>
    <w:multiLevelType w:val="hybridMultilevel"/>
    <w:tmpl w:val="5768B8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177AC"/>
    <w:multiLevelType w:val="singleLevel"/>
    <w:tmpl w:val="F40C315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A5B3D10"/>
    <w:multiLevelType w:val="hybridMultilevel"/>
    <w:tmpl w:val="6FAA3A60"/>
    <w:lvl w:ilvl="0" w:tplc="DD42C0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1640820">
    <w:abstractNumId w:val="13"/>
  </w:num>
  <w:num w:numId="2" w16cid:durableId="1144659829">
    <w:abstractNumId w:val="6"/>
  </w:num>
  <w:num w:numId="3" w16cid:durableId="1730616139">
    <w:abstractNumId w:val="2"/>
  </w:num>
  <w:num w:numId="4" w16cid:durableId="711197870">
    <w:abstractNumId w:val="8"/>
  </w:num>
  <w:num w:numId="5" w16cid:durableId="993218450">
    <w:abstractNumId w:val="0"/>
  </w:num>
  <w:num w:numId="6" w16cid:durableId="1736121081">
    <w:abstractNumId w:val="1"/>
  </w:num>
  <w:num w:numId="7" w16cid:durableId="2135097889">
    <w:abstractNumId w:val="12"/>
  </w:num>
  <w:num w:numId="8" w16cid:durableId="954367373">
    <w:abstractNumId w:val="9"/>
  </w:num>
  <w:num w:numId="9" w16cid:durableId="364715644">
    <w:abstractNumId w:val="11"/>
  </w:num>
  <w:num w:numId="10" w16cid:durableId="875505735">
    <w:abstractNumId w:val="4"/>
  </w:num>
  <w:num w:numId="11" w16cid:durableId="673269164">
    <w:abstractNumId w:val="7"/>
  </w:num>
  <w:num w:numId="12" w16cid:durableId="270863876">
    <w:abstractNumId w:val="14"/>
  </w:num>
  <w:num w:numId="13" w16cid:durableId="412313363">
    <w:abstractNumId w:val="5"/>
  </w:num>
  <w:num w:numId="14" w16cid:durableId="133569621">
    <w:abstractNumId w:val="10"/>
  </w:num>
  <w:num w:numId="15" w16cid:durableId="1621255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FE"/>
    <w:rsid w:val="00003104"/>
    <w:rsid w:val="000113D4"/>
    <w:rsid w:val="000121EC"/>
    <w:rsid w:val="00014B9C"/>
    <w:rsid w:val="00015FF7"/>
    <w:rsid w:val="00020192"/>
    <w:rsid w:val="000304A4"/>
    <w:rsid w:val="000328D8"/>
    <w:rsid w:val="000353BE"/>
    <w:rsid w:val="00040613"/>
    <w:rsid w:val="000422FF"/>
    <w:rsid w:val="0005314A"/>
    <w:rsid w:val="00053F5C"/>
    <w:rsid w:val="000606B1"/>
    <w:rsid w:val="000623B7"/>
    <w:rsid w:val="0006424C"/>
    <w:rsid w:val="00070C3A"/>
    <w:rsid w:val="00073249"/>
    <w:rsid w:val="00074675"/>
    <w:rsid w:val="00074C83"/>
    <w:rsid w:val="00080DB4"/>
    <w:rsid w:val="0008474F"/>
    <w:rsid w:val="00093015"/>
    <w:rsid w:val="00093B38"/>
    <w:rsid w:val="00093E20"/>
    <w:rsid w:val="00094303"/>
    <w:rsid w:val="00096545"/>
    <w:rsid w:val="000A12F2"/>
    <w:rsid w:val="000A1D3E"/>
    <w:rsid w:val="000A5200"/>
    <w:rsid w:val="000A5512"/>
    <w:rsid w:val="000B0F12"/>
    <w:rsid w:val="000C225E"/>
    <w:rsid w:val="000D0663"/>
    <w:rsid w:val="000D221B"/>
    <w:rsid w:val="000D660F"/>
    <w:rsid w:val="000D79B9"/>
    <w:rsid w:val="000E0A95"/>
    <w:rsid w:val="000E42B9"/>
    <w:rsid w:val="000E4851"/>
    <w:rsid w:val="000E4CD4"/>
    <w:rsid w:val="000E4FA4"/>
    <w:rsid w:val="000F1544"/>
    <w:rsid w:val="000F1B65"/>
    <w:rsid w:val="000F3FD3"/>
    <w:rsid w:val="000F4AE1"/>
    <w:rsid w:val="000F58D7"/>
    <w:rsid w:val="001041B9"/>
    <w:rsid w:val="00111FC1"/>
    <w:rsid w:val="00114730"/>
    <w:rsid w:val="00115644"/>
    <w:rsid w:val="001259AE"/>
    <w:rsid w:val="00135F8C"/>
    <w:rsid w:val="00140C36"/>
    <w:rsid w:val="001421B0"/>
    <w:rsid w:val="00144C70"/>
    <w:rsid w:val="0014536E"/>
    <w:rsid w:val="0016179C"/>
    <w:rsid w:val="00163ADF"/>
    <w:rsid w:val="00163F6A"/>
    <w:rsid w:val="00173EDD"/>
    <w:rsid w:val="001752AA"/>
    <w:rsid w:val="00177FC1"/>
    <w:rsid w:val="001874C0"/>
    <w:rsid w:val="001911B0"/>
    <w:rsid w:val="001917F1"/>
    <w:rsid w:val="00192800"/>
    <w:rsid w:val="00194F25"/>
    <w:rsid w:val="00195B25"/>
    <w:rsid w:val="00197BFF"/>
    <w:rsid w:val="001A0692"/>
    <w:rsid w:val="001A0EBF"/>
    <w:rsid w:val="001A393C"/>
    <w:rsid w:val="001A4157"/>
    <w:rsid w:val="001A788F"/>
    <w:rsid w:val="001C1DB2"/>
    <w:rsid w:val="001C3BC5"/>
    <w:rsid w:val="001D3975"/>
    <w:rsid w:val="001D4913"/>
    <w:rsid w:val="001D5071"/>
    <w:rsid w:val="001D5719"/>
    <w:rsid w:val="001E0B57"/>
    <w:rsid w:val="001E1417"/>
    <w:rsid w:val="001E66F8"/>
    <w:rsid w:val="001F69C5"/>
    <w:rsid w:val="001F7C89"/>
    <w:rsid w:val="00203FD7"/>
    <w:rsid w:val="002049B0"/>
    <w:rsid w:val="00206911"/>
    <w:rsid w:val="002113B8"/>
    <w:rsid w:val="00212825"/>
    <w:rsid w:val="00212AB6"/>
    <w:rsid w:val="00223516"/>
    <w:rsid w:val="00230F7F"/>
    <w:rsid w:val="002312B0"/>
    <w:rsid w:val="00231756"/>
    <w:rsid w:val="0023360E"/>
    <w:rsid w:val="00237B1E"/>
    <w:rsid w:val="00242B49"/>
    <w:rsid w:val="00251D6C"/>
    <w:rsid w:val="00252A68"/>
    <w:rsid w:val="002542A5"/>
    <w:rsid w:val="00254336"/>
    <w:rsid w:val="00260420"/>
    <w:rsid w:val="00261B50"/>
    <w:rsid w:val="002622E1"/>
    <w:rsid w:val="00262EFB"/>
    <w:rsid w:val="00263642"/>
    <w:rsid w:val="002637E1"/>
    <w:rsid w:val="00266940"/>
    <w:rsid w:val="00275688"/>
    <w:rsid w:val="00276D11"/>
    <w:rsid w:val="00286F41"/>
    <w:rsid w:val="00297E98"/>
    <w:rsid w:val="002A4F30"/>
    <w:rsid w:val="002B0CD4"/>
    <w:rsid w:val="002B2724"/>
    <w:rsid w:val="002B73E4"/>
    <w:rsid w:val="002C0361"/>
    <w:rsid w:val="002C1F17"/>
    <w:rsid w:val="002D2EF4"/>
    <w:rsid w:val="002E0C48"/>
    <w:rsid w:val="002E1D01"/>
    <w:rsid w:val="002E512C"/>
    <w:rsid w:val="002E7846"/>
    <w:rsid w:val="002F640C"/>
    <w:rsid w:val="002F6754"/>
    <w:rsid w:val="002F6EF0"/>
    <w:rsid w:val="0030034F"/>
    <w:rsid w:val="0030346F"/>
    <w:rsid w:val="00304ED4"/>
    <w:rsid w:val="00305512"/>
    <w:rsid w:val="00306044"/>
    <w:rsid w:val="00322E04"/>
    <w:rsid w:val="0032772C"/>
    <w:rsid w:val="0033022F"/>
    <w:rsid w:val="00334419"/>
    <w:rsid w:val="00335F9B"/>
    <w:rsid w:val="00336BA9"/>
    <w:rsid w:val="003440E6"/>
    <w:rsid w:val="00361B88"/>
    <w:rsid w:val="0036215D"/>
    <w:rsid w:val="003632BD"/>
    <w:rsid w:val="00371E8D"/>
    <w:rsid w:val="003738D9"/>
    <w:rsid w:val="00375741"/>
    <w:rsid w:val="003807A8"/>
    <w:rsid w:val="00383BF2"/>
    <w:rsid w:val="00383D33"/>
    <w:rsid w:val="003860EF"/>
    <w:rsid w:val="0038688D"/>
    <w:rsid w:val="00386935"/>
    <w:rsid w:val="00394696"/>
    <w:rsid w:val="003A2913"/>
    <w:rsid w:val="003A35AE"/>
    <w:rsid w:val="003B15ED"/>
    <w:rsid w:val="003B67E4"/>
    <w:rsid w:val="003C146D"/>
    <w:rsid w:val="003D019E"/>
    <w:rsid w:val="003D65BF"/>
    <w:rsid w:val="003E5358"/>
    <w:rsid w:val="003E5776"/>
    <w:rsid w:val="003E578E"/>
    <w:rsid w:val="003F1960"/>
    <w:rsid w:val="003F5478"/>
    <w:rsid w:val="003F6B09"/>
    <w:rsid w:val="0040067E"/>
    <w:rsid w:val="00403952"/>
    <w:rsid w:val="00403FB8"/>
    <w:rsid w:val="00404A6F"/>
    <w:rsid w:val="004106CF"/>
    <w:rsid w:val="004175A8"/>
    <w:rsid w:val="004206B1"/>
    <w:rsid w:val="0042658E"/>
    <w:rsid w:val="004334BA"/>
    <w:rsid w:val="004356E8"/>
    <w:rsid w:val="0044185A"/>
    <w:rsid w:val="0044722F"/>
    <w:rsid w:val="0045170F"/>
    <w:rsid w:val="004601BF"/>
    <w:rsid w:val="00461119"/>
    <w:rsid w:val="00463DDA"/>
    <w:rsid w:val="004672C7"/>
    <w:rsid w:val="00471FD4"/>
    <w:rsid w:val="00480C65"/>
    <w:rsid w:val="0048205B"/>
    <w:rsid w:val="00482F71"/>
    <w:rsid w:val="004833C7"/>
    <w:rsid w:val="00485209"/>
    <w:rsid w:val="004879E5"/>
    <w:rsid w:val="00490AFB"/>
    <w:rsid w:val="0049284D"/>
    <w:rsid w:val="004977DF"/>
    <w:rsid w:val="004B081E"/>
    <w:rsid w:val="004B13EF"/>
    <w:rsid w:val="004B4A41"/>
    <w:rsid w:val="004B4C19"/>
    <w:rsid w:val="004C4FC6"/>
    <w:rsid w:val="004C5113"/>
    <w:rsid w:val="004C5570"/>
    <w:rsid w:val="004D03CB"/>
    <w:rsid w:val="004D06B0"/>
    <w:rsid w:val="004D1683"/>
    <w:rsid w:val="004D3CC8"/>
    <w:rsid w:val="004D5E4C"/>
    <w:rsid w:val="004D6862"/>
    <w:rsid w:val="004D69D7"/>
    <w:rsid w:val="004E49CD"/>
    <w:rsid w:val="004E5363"/>
    <w:rsid w:val="004E5545"/>
    <w:rsid w:val="004F0931"/>
    <w:rsid w:val="004F2F7A"/>
    <w:rsid w:val="004F315B"/>
    <w:rsid w:val="004F4B92"/>
    <w:rsid w:val="004F4CCC"/>
    <w:rsid w:val="00500C81"/>
    <w:rsid w:val="00505383"/>
    <w:rsid w:val="0051389C"/>
    <w:rsid w:val="00514B45"/>
    <w:rsid w:val="00515765"/>
    <w:rsid w:val="00515CF8"/>
    <w:rsid w:val="00515F2F"/>
    <w:rsid w:val="00520DEA"/>
    <w:rsid w:val="005310DB"/>
    <w:rsid w:val="00531D2D"/>
    <w:rsid w:val="00537B11"/>
    <w:rsid w:val="00543266"/>
    <w:rsid w:val="00545CB3"/>
    <w:rsid w:val="00554513"/>
    <w:rsid w:val="00557FA1"/>
    <w:rsid w:val="00561CA4"/>
    <w:rsid w:val="005622A6"/>
    <w:rsid w:val="005656D7"/>
    <w:rsid w:val="00565753"/>
    <w:rsid w:val="00565CD3"/>
    <w:rsid w:val="00575C45"/>
    <w:rsid w:val="005817D9"/>
    <w:rsid w:val="0058584A"/>
    <w:rsid w:val="00592CD4"/>
    <w:rsid w:val="005A02C4"/>
    <w:rsid w:val="005A0C55"/>
    <w:rsid w:val="005A770E"/>
    <w:rsid w:val="005A786D"/>
    <w:rsid w:val="005B4866"/>
    <w:rsid w:val="005C028A"/>
    <w:rsid w:val="005C7D13"/>
    <w:rsid w:val="005D0B0B"/>
    <w:rsid w:val="005D286C"/>
    <w:rsid w:val="005D3BCA"/>
    <w:rsid w:val="005D3DF1"/>
    <w:rsid w:val="005D3E90"/>
    <w:rsid w:val="005D4915"/>
    <w:rsid w:val="005E01AD"/>
    <w:rsid w:val="005E0BC3"/>
    <w:rsid w:val="005E425C"/>
    <w:rsid w:val="005E78E7"/>
    <w:rsid w:val="005F1031"/>
    <w:rsid w:val="005F2AC5"/>
    <w:rsid w:val="005F2ADE"/>
    <w:rsid w:val="005F2ED1"/>
    <w:rsid w:val="005F5ADB"/>
    <w:rsid w:val="005F72ED"/>
    <w:rsid w:val="00602961"/>
    <w:rsid w:val="00614AE7"/>
    <w:rsid w:val="006256F4"/>
    <w:rsid w:val="00633FDA"/>
    <w:rsid w:val="00634D77"/>
    <w:rsid w:val="00642AF8"/>
    <w:rsid w:val="0064363A"/>
    <w:rsid w:val="00643E76"/>
    <w:rsid w:val="006457D4"/>
    <w:rsid w:val="006508D5"/>
    <w:rsid w:val="00652E38"/>
    <w:rsid w:val="006618B2"/>
    <w:rsid w:val="006629A8"/>
    <w:rsid w:val="00662ADB"/>
    <w:rsid w:val="00663798"/>
    <w:rsid w:val="00672CB9"/>
    <w:rsid w:val="00673A5A"/>
    <w:rsid w:val="00674041"/>
    <w:rsid w:val="0068196E"/>
    <w:rsid w:val="006A0A81"/>
    <w:rsid w:val="006A4EFB"/>
    <w:rsid w:val="006B1009"/>
    <w:rsid w:val="006B28DE"/>
    <w:rsid w:val="006B2DEB"/>
    <w:rsid w:val="006B5D35"/>
    <w:rsid w:val="006B647A"/>
    <w:rsid w:val="006C3D16"/>
    <w:rsid w:val="006D207F"/>
    <w:rsid w:val="006D7EDA"/>
    <w:rsid w:val="006F15B3"/>
    <w:rsid w:val="006F17F0"/>
    <w:rsid w:val="006F1C97"/>
    <w:rsid w:val="006F3DF6"/>
    <w:rsid w:val="006F4FB4"/>
    <w:rsid w:val="006F60BA"/>
    <w:rsid w:val="006F7144"/>
    <w:rsid w:val="00703183"/>
    <w:rsid w:val="00705088"/>
    <w:rsid w:val="00706608"/>
    <w:rsid w:val="00711DF9"/>
    <w:rsid w:val="0071488A"/>
    <w:rsid w:val="00715F9F"/>
    <w:rsid w:val="00716CD9"/>
    <w:rsid w:val="00723140"/>
    <w:rsid w:val="0072748A"/>
    <w:rsid w:val="0073594A"/>
    <w:rsid w:val="00736B12"/>
    <w:rsid w:val="007447D7"/>
    <w:rsid w:val="00744DB1"/>
    <w:rsid w:val="00746E7B"/>
    <w:rsid w:val="00761B85"/>
    <w:rsid w:val="00762309"/>
    <w:rsid w:val="00765FE9"/>
    <w:rsid w:val="00766ED4"/>
    <w:rsid w:val="00772707"/>
    <w:rsid w:val="00772875"/>
    <w:rsid w:val="00775FD5"/>
    <w:rsid w:val="00780DAE"/>
    <w:rsid w:val="00797B25"/>
    <w:rsid w:val="007B2D53"/>
    <w:rsid w:val="007D04FE"/>
    <w:rsid w:val="007D5A35"/>
    <w:rsid w:val="007E1F49"/>
    <w:rsid w:val="007E2797"/>
    <w:rsid w:val="007E302D"/>
    <w:rsid w:val="007E3F72"/>
    <w:rsid w:val="007F0921"/>
    <w:rsid w:val="007F6AB7"/>
    <w:rsid w:val="0080238C"/>
    <w:rsid w:val="00811BCD"/>
    <w:rsid w:val="00813237"/>
    <w:rsid w:val="00816A45"/>
    <w:rsid w:val="00821026"/>
    <w:rsid w:val="00823214"/>
    <w:rsid w:val="00834006"/>
    <w:rsid w:val="00842161"/>
    <w:rsid w:val="00844976"/>
    <w:rsid w:val="00844AD5"/>
    <w:rsid w:val="00846A40"/>
    <w:rsid w:val="00850D6B"/>
    <w:rsid w:val="008512B4"/>
    <w:rsid w:val="00853D14"/>
    <w:rsid w:val="00863537"/>
    <w:rsid w:val="00864760"/>
    <w:rsid w:val="00864FE8"/>
    <w:rsid w:val="00867AC1"/>
    <w:rsid w:val="008702B0"/>
    <w:rsid w:val="00872506"/>
    <w:rsid w:val="0087537E"/>
    <w:rsid w:val="008805D6"/>
    <w:rsid w:val="00881B42"/>
    <w:rsid w:val="008855D9"/>
    <w:rsid w:val="0088560F"/>
    <w:rsid w:val="00885E3E"/>
    <w:rsid w:val="00892F4F"/>
    <w:rsid w:val="0089312D"/>
    <w:rsid w:val="00895382"/>
    <w:rsid w:val="008A628D"/>
    <w:rsid w:val="008B3425"/>
    <w:rsid w:val="008C2F5A"/>
    <w:rsid w:val="008C65C7"/>
    <w:rsid w:val="008D33D7"/>
    <w:rsid w:val="008D3636"/>
    <w:rsid w:val="008F1644"/>
    <w:rsid w:val="008F4EF6"/>
    <w:rsid w:val="00900ABC"/>
    <w:rsid w:val="00902C48"/>
    <w:rsid w:val="009035FF"/>
    <w:rsid w:val="00910924"/>
    <w:rsid w:val="0091419D"/>
    <w:rsid w:val="009223A6"/>
    <w:rsid w:val="0092269F"/>
    <w:rsid w:val="00925207"/>
    <w:rsid w:val="00936C70"/>
    <w:rsid w:val="00942424"/>
    <w:rsid w:val="00947D04"/>
    <w:rsid w:val="00950A1A"/>
    <w:rsid w:val="0095561B"/>
    <w:rsid w:val="009607C0"/>
    <w:rsid w:val="00972303"/>
    <w:rsid w:val="009725F7"/>
    <w:rsid w:val="009807E9"/>
    <w:rsid w:val="00984001"/>
    <w:rsid w:val="009850E8"/>
    <w:rsid w:val="0098614A"/>
    <w:rsid w:val="00987D59"/>
    <w:rsid w:val="00990F25"/>
    <w:rsid w:val="00993138"/>
    <w:rsid w:val="00995E73"/>
    <w:rsid w:val="009964A6"/>
    <w:rsid w:val="009A0AE0"/>
    <w:rsid w:val="009A1126"/>
    <w:rsid w:val="009A1D74"/>
    <w:rsid w:val="009A390F"/>
    <w:rsid w:val="009A51DE"/>
    <w:rsid w:val="009B541E"/>
    <w:rsid w:val="009B752E"/>
    <w:rsid w:val="009C135C"/>
    <w:rsid w:val="009C61DD"/>
    <w:rsid w:val="009C7FAC"/>
    <w:rsid w:val="009D036A"/>
    <w:rsid w:val="009D4719"/>
    <w:rsid w:val="009D4DB3"/>
    <w:rsid w:val="009D518A"/>
    <w:rsid w:val="009D7C20"/>
    <w:rsid w:val="009E360E"/>
    <w:rsid w:val="009E45F8"/>
    <w:rsid w:val="009E63AF"/>
    <w:rsid w:val="009F0D44"/>
    <w:rsid w:val="009F13A7"/>
    <w:rsid w:val="009F2EA0"/>
    <w:rsid w:val="009F7B24"/>
    <w:rsid w:val="00A05C41"/>
    <w:rsid w:val="00A10E40"/>
    <w:rsid w:val="00A14517"/>
    <w:rsid w:val="00A3399B"/>
    <w:rsid w:val="00A36F11"/>
    <w:rsid w:val="00A37277"/>
    <w:rsid w:val="00A4411A"/>
    <w:rsid w:val="00A44E1C"/>
    <w:rsid w:val="00A5208F"/>
    <w:rsid w:val="00A60512"/>
    <w:rsid w:val="00A641EE"/>
    <w:rsid w:val="00A67D7E"/>
    <w:rsid w:val="00A70071"/>
    <w:rsid w:val="00A71443"/>
    <w:rsid w:val="00A719E1"/>
    <w:rsid w:val="00A7306A"/>
    <w:rsid w:val="00A74337"/>
    <w:rsid w:val="00A7489C"/>
    <w:rsid w:val="00A7595E"/>
    <w:rsid w:val="00A778E3"/>
    <w:rsid w:val="00A819C0"/>
    <w:rsid w:val="00A81FDF"/>
    <w:rsid w:val="00A924BF"/>
    <w:rsid w:val="00A93CCF"/>
    <w:rsid w:val="00A945E3"/>
    <w:rsid w:val="00A96152"/>
    <w:rsid w:val="00AA102C"/>
    <w:rsid w:val="00AA1A6C"/>
    <w:rsid w:val="00AA40D9"/>
    <w:rsid w:val="00AB011D"/>
    <w:rsid w:val="00AB09EC"/>
    <w:rsid w:val="00AB2E1D"/>
    <w:rsid w:val="00AB2F17"/>
    <w:rsid w:val="00AB42E6"/>
    <w:rsid w:val="00AB501F"/>
    <w:rsid w:val="00AC4430"/>
    <w:rsid w:val="00AC61AB"/>
    <w:rsid w:val="00AD4120"/>
    <w:rsid w:val="00AD6650"/>
    <w:rsid w:val="00AD7782"/>
    <w:rsid w:val="00AD7904"/>
    <w:rsid w:val="00AE6E8A"/>
    <w:rsid w:val="00AF3F2C"/>
    <w:rsid w:val="00AF6B92"/>
    <w:rsid w:val="00AF78C0"/>
    <w:rsid w:val="00B112C3"/>
    <w:rsid w:val="00B14D97"/>
    <w:rsid w:val="00B15727"/>
    <w:rsid w:val="00B17CC3"/>
    <w:rsid w:val="00B2221B"/>
    <w:rsid w:val="00B223C2"/>
    <w:rsid w:val="00B24318"/>
    <w:rsid w:val="00B24B89"/>
    <w:rsid w:val="00B27199"/>
    <w:rsid w:val="00B36E52"/>
    <w:rsid w:val="00B40C70"/>
    <w:rsid w:val="00B45795"/>
    <w:rsid w:val="00B51119"/>
    <w:rsid w:val="00B56E4D"/>
    <w:rsid w:val="00B57269"/>
    <w:rsid w:val="00B63AD6"/>
    <w:rsid w:val="00B768B3"/>
    <w:rsid w:val="00B77629"/>
    <w:rsid w:val="00B8681D"/>
    <w:rsid w:val="00BA5BAC"/>
    <w:rsid w:val="00BB71B4"/>
    <w:rsid w:val="00BC1822"/>
    <w:rsid w:val="00BC448C"/>
    <w:rsid w:val="00BD0ABA"/>
    <w:rsid w:val="00BD0F2C"/>
    <w:rsid w:val="00BD38D6"/>
    <w:rsid w:val="00BD423E"/>
    <w:rsid w:val="00BE348F"/>
    <w:rsid w:val="00BE4D32"/>
    <w:rsid w:val="00BE67DD"/>
    <w:rsid w:val="00BF2477"/>
    <w:rsid w:val="00BF422F"/>
    <w:rsid w:val="00BF5D3B"/>
    <w:rsid w:val="00C026D3"/>
    <w:rsid w:val="00C140DA"/>
    <w:rsid w:val="00C225BA"/>
    <w:rsid w:val="00C261E5"/>
    <w:rsid w:val="00C33EE0"/>
    <w:rsid w:val="00C3489F"/>
    <w:rsid w:val="00C4149A"/>
    <w:rsid w:val="00C41E95"/>
    <w:rsid w:val="00C43082"/>
    <w:rsid w:val="00C448D8"/>
    <w:rsid w:val="00C54E39"/>
    <w:rsid w:val="00C62778"/>
    <w:rsid w:val="00C67053"/>
    <w:rsid w:val="00C735B8"/>
    <w:rsid w:val="00C740EB"/>
    <w:rsid w:val="00C767DE"/>
    <w:rsid w:val="00C83F4E"/>
    <w:rsid w:val="00CA06B1"/>
    <w:rsid w:val="00CA45E9"/>
    <w:rsid w:val="00CB1CF6"/>
    <w:rsid w:val="00CB28D3"/>
    <w:rsid w:val="00CC23E0"/>
    <w:rsid w:val="00CC3720"/>
    <w:rsid w:val="00CC3CDD"/>
    <w:rsid w:val="00CD0479"/>
    <w:rsid w:val="00CD3103"/>
    <w:rsid w:val="00CD3E4D"/>
    <w:rsid w:val="00CD511D"/>
    <w:rsid w:val="00CD71F5"/>
    <w:rsid w:val="00CD7A33"/>
    <w:rsid w:val="00CD7D22"/>
    <w:rsid w:val="00CE5BE4"/>
    <w:rsid w:val="00CF0824"/>
    <w:rsid w:val="00CF485D"/>
    <w:rsid w:val="00CF62AB"/>
    <w:rsid w:val="00CF7CAC"/>
    <w:rsid w:val="00D02AC7"/>
    <w:rsid w:val="00D04618"/>
    <w:rsid w:val="00D057B7"/>
    <w:rsid w:val="00D17375"/>
    <w:rsid w:val="00D20312"/>
    <w:rsid w:val="00D25C19"/>
    <w:rsid w:val="00D368C9"/>
    <w:rsid w:val="00D4532A"/>
    <w:rsid w:val="00D57879"/>
    <w:rsid w:val="00D65AA5"/>
    <w:rsid w:val="00D70D22"/>
    <w:rsid w:val="00D72A9E"/>
    <w:rsid w:val="00D765F7"/>
    <w:rsid w:val="00D7766F"/>
    <w:rsid w:val="00D8366C"/>
    <w:rsid w:val="00D85D86"/>
    <w:rsid w:val="00D86D5E"/>
    <w:rsid w:val="00D905DE"/>
    <w:rsid w:val="00D91CE4"/>
    <w:rsid w:val="00D928B5"/>
    <w:rsid w:val="00D95FD5"/>
    <w:rsid w:val="00DA1D76"/>
    <w:rsid w:val="00DA2061"/>
    <w:rsid w:val="00DA316E"/>
    <w:rsid w:val="00DA5542"/>
    <w:rsid w:val="00DA7A67"/>
    <w:rsid w:val="00DB130A"/>
    <w:rsid w:val="00DC06B5"/>
    <w:rsid w:val="00DC0A09"/>
    <w:rsid w:val="00DC5EC3"/>
    <w:rsid w:val="00DC6371"/>
    <w:rsid w:val="00DC6A7F"/>
    <w:rsid w:val="00DD0DA4"/>
    <w:rsid w:val="00DD3446"/>
    <w:rsid w:val="00DD5F91"/>
    <w:rsid w:val="00DD7CEF"/>
    <w:rsid w:val="00DE0313"/>
    <w:rsid w:val="00DE42E0"/>
    <w:rsid w:val="00DF5A66"/>
    <w:rsid w:val="00DF6817"/>
    <w:rsid w:val="00E15D1D"/>
    <w:rsid w:val="00E1698D"/>
    <w:rsid w:val="00E17F04"/>
    <w:rsid w:val="00E20A67"/>
    <w:rsid w:val="00E30802"/>
    <w:rsid w:val="00E427B4"/>
    <w:rsid w:val="00E52DBD"/>
    <w:rsid w:val="00E53098"/>
    <w:rsid w:val="00E57750"/>
    <w:rsid w:val="00E60AF8"/>
    <w:rsid w:val="00E62412"/>
    <w:rsid w:val="00E67037"/>
    <w:rsid w:val="00E73F1F"/>
    <w:rsid w:val="00E75F0C"/>
    <w:rsid w:val="00E75FFC"/>
    <w:rsid w:val="00E81F1E"/>
    <w:rsid w:val="00E84EFD"/>
    <w:rsid w:val="00E862D9"/>
    <w:rsid w:val="00E91D02"/>
    <w:rsid w:val="00E91F19"/>
    <w:rsid w:val="00E9685A"/>
    <w:rsid w:val="00EA51B6"/>
    <w:rsid w:val="00EB07F1"/>
    <w:rsid w:val="00EB7314"/>
    <w:rsid w:val="00EC355D"/>
    <w:rsid w:val="00EC7BA3"/>
    <w:rsid w:val="00ED0F81"/>
    <w:rsid w:val="00ED5C8A"/>
    <w:rsid w:val="00EE0FD2"/>
    <w:rsid w:val="00EE1A40"/>
    <w:rsid w:val="00EF3327"/>
    <w:rsid w:val="00F013EE"/>
    <w:rsid w:val="00F0428F"/>
    <w:rsid w:val="00F063CC"/>
    <w:rsid w:val="00F067C8"/>
    <w:rsid w:val="00F200C7"/>
    <w:rsid w:val="00F24F7C"/>
    <w:rsid w:val="00F33F13"/>
    <w:rsid w:val="00F3434B"/>
    <w:rsid w:val="00F34BEE"/>
    <w:rsid w:val="00F35878"/>
    <w:rsid w:val="00F428AB"/>
    <w:rsid w:val="00F5251A"/>
    <w:rsid w:val="00F62171"/>
    <w:rsid w:val="00F62EC1"/>
    <w:rsid w:val="00F741F9"/>
    <w:rsid w:val="00F76C71"/>
    <w:rsid w:val="00F77914"/>
    <w:rsid w:val="00F77FD2"/>
    <w:rsid w:val="00F8014A"/>
    <w:rsid w:val="00F853F5"/>
    <w:rsid w:val="00F85582"/>
    <w:rsid w:val="00F85ECE"/>
    <w:rsid w:val="00F91171"/>
    <w:rsid w:val="00FA1D25"/>
    <w:rsid w:val="00FB0E37"/>
    <w:rsid w:val="00FB1344"/>
    <w:rsid w:val="00FB222B"/>
    <w:rsid w:val="00FB2F49"/>
    <w:rsid w:val="00FB5C1B"/>
    <w:rsid w:val="00FB5D49"/>
    <w:rsid w:val="00FB6262"/>
    <w:rsid w:val="00FB7450"/>
    <w:rsid w:val="00FC15F9"/>
    <w:rsid w:val="00FC290C"/>
    <w:rsid w:val="00FC6142"/>
    <w:rsid w:val="00FC79D5"/>
    <w:rsid w:val="00FD2221"/>
    <w:rsid w:val="00FD623C"/>
    <w:rsid w:val="00FF6FCF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C49A5"/>
  <w15:docId w15:val="{7D64AB5A-27C1-41DE-A6E6-364ED80D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Heading2">
    <w:name w:val="heading 2"/>
    <w:basedOn w:val="Normal"/>
    <w:next w:val="Normal"/>
    <w:qFormat/>
    <w:pPr>
      <w:keepNext/>
      <w:ind w:firstLine="720"/>
      <w:jc w:val="right"/>
      <w:outlineLvl w:val="1"/>
    </w:pPr>
    <w:rPr>
      <w:rFonts w:ascii=".VnCentury Schoolbook" w:hAnsi=".VnCentury Schoolbook"/>
      <w:i/>
      <w:sz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hAnsi=".VnTimeH"/>
      <w:b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rFonts w:ascii=".VnTimeH" w:hAnsi=".VnTimeH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right="-28" w:firstLine="720"/>
      <w:jc w:val="both"/>
    </w:pPr>
    <w:rPr>
      <w:rFonts w:ascii=".VnTime" w:hAnsi=".VnTime"/>
    </w:rPr>
  </w:style>
  <w:style w:type="paragraph" w:styleId="BodyTextIndent2">
    <w:name w:val="Body Text Indent 2"/>
    <w:basedOn w:val="Normal"/>
    <w:link w:val="BodyTextIndent2Char"/>
    <w:pPr>
      <w:ind w:right="-28" w:firstLine="720"/>
      <w:jc w:val="both"/>
    </w:pPr>
    <w:rPr>
      <w:b/>
    </w:rPr>
  </w:style>
  <w:style w:type="paragraph" w:styleId="BodyText2">
    <w:name w:val="Body Text 2"/>
    <w:basedOn w:val="Normal"/>
    <w:link w:val="BodyText2Char"/>
    <w:pPr>
      <w:ind w:right="-28"/>
      <w:jc w:val="both"/>
    </w:pPr>
  </w:style>
  <w:style w:type="paragraph" w:styleId="BodyText3">
    <w:name w:val="Body Text 3"/>
    <w:basedOn w:val="Normal"/>
    <w:pPr>
      <w:ind w:right="-28"/>
      <w:jc w:val="both"/>
    </w:pPr>
    <w:rPr>
      <w:b/>
    </w:rPr>
  </w:style>
  <w:style w:type="paragraph" w:styleId="BodyTextIndent">
    <w:name w:val="Body Text Indent"/>
    <w:basedOn w:val="Normal"/>
    <w:link w:val="BodyTextIndentChar"/>
    <w:pPr>
      <w:ind w:firstLine="720"/>
      <w:jc w:val="center"/>
    </w:pPr>
    <w:rPr>
      <w:rFonts w:ascii=".VnTimeH" w:hAnsi=".VnTimeH"/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88560F"/>
    <w:pPr>
      <w:spacing w:after="160" w:line="240" w:lineRule="exact"/>
    </w:pPr>
    <w:rPr>
      <w:rFonts w:ascii="Verdana" w:hAnsi="Verdana"/>
      <w:sz w:val="20"/>
    </w:rPr>
  </w:style>
  <w:style w:type="paragraph" w:customStyle="1" w:styleId="CharCharChar">
    <w:name w:val="Char Char Char"/>
    <w:basedOn w:val="Normal"/>
    <w:autoRedefine/>
    <w:rsid w:val="003868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next w:val="Normal"/>
    <w:autoRedefine/>
    <w:semiHidden/>
    <w:rsid w:val="00BD423E"/>
    <w:pPr>
      <w:spacing w:before="120" w:after="120" w:line="312" w:lineRule="auto"/>
    </w:pPr>
    <w:rPr>
      <w:szCs w:val="28"/>
    </w:rPr>
  </w:style>
  <w:style w:type="paragraph" w:styleId="BalloonText">
    <w:name w:val="Balloon Text"/>
    <w:basedOn w:val="Normal"/>
    <w:link w:val="BalloonTextChar"/>
    <w:rsid w:val="00BF247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F2477"/>
    <w:rPr>
      <w:rFonts w:ascii="Tahoma" w:hAnsi="Tahoma" w:cs="Tahoma"/>
      <w:sz w:val="16"/>
      <w:szCs w:val="16"/>
    </w:rPr>
  </w:style>
  <w:style w:type="character" w:customStyle="1" w:styleId="Heading9Char">
    <w:name w:val="Heading 9 Char"/>
    <w:link w:val="Heading9"/>
    <w:locked/>
    <w:rsid w:val="001A0EBF"/>
    <w:rPr>
      <w:rFonts w:ascii=".VnTimeH" w:hAnsi=".VnTimeH"/>
      <w:b/>
      <w:sz w:val="26"/>
      <w:lang w:val="en-US" w:eastAsia="en-US" w:bidi="ar-SA"/>
    </w:rPr>
  </w:style>
  <w:style w:type="character" w:customStyle="1" w:styleId="BodyTextIndentChar">
    <w:name w:val="Body Text Indent Char"/>
    <w:link w:val="BodyTextIndent"/>
    <w:locked/>
    <w:rsid w:val="001A0EBF"/>
    <w:rPr>
      <w:rFonts w:ascii=".VnTimeH" w:hAnsi=".VnTimeH"/>
      <w:b/>
      <w:sz w:val="32"/>
      <w:lang w:val="en-US" w:eastAsia="en-US" w:bidi="ar-SA"/>
    </w:rPr>
  </w:style>
  <w:style w:type="character" w:customStyle="1" w:styleId="BodyText2Char">
    <w:name w:val="Body Text 2 Char"/>
    <w:link w:val="BodyText2"/>
    <w:locked/>
    <w:rsid w:val="001A0EBF"/>
    <w:rPr>
      <w:sz w:val="28"/>
      <w:lang w:val="en-US" w:eastAsia="en-US" w:bidi="ar-SA"/>
    </w:rPr>
  </w:style>
  <w:style w:type="character" w:customStyle="1" w:styleId="BodyTextIndent2Char">
    <w:name w:val="Body Text Indent 2 Char"/>
    <w:link w:val="BodyTextIndent2"/>
    <w:locked/>
    <w:rsid w:val="001A0EBF"/>
    <w:rPr>
      <w:b/>
      <w:sz w:val="28"/>
      <w:lang w:val="en-US" w:eastAsia="en-US" w:bidi="ar-SA"/>
    </w:rPr>
  </w:style>
  <w:style w:type="character" w:styleId="Hyperlink">
    <w:name w:val="Hyperlink"/>
    <w:rsid w:val="001A0EBF"/>
    <w:rPr>
      <w:color w:val="0000FF"/>
      <w:u w:val="single"/>
    </w:rPr>
  </w:style>
  <w:style w:type="paragraph" w:customStyle="1" w:styleId="Char1CharCharChar1CharCharChar">
    <w:name w:val="Char1 Char Char Char1 Char Char Char"/>
    <w:basedOn w:val="Normal"/>
    <w:rsid w:val="00286F41"/>
    <w:pPr>
      <w:numPr>
        <w:numId w:val="8"/>
      </w:numPr>
      <w:tabs>
        <w:tab w:val="clear" w:pos="1080"/>
      </w:tabs>
      <w:spacing w:after="160" w:line="240" w:lineRule="exact"/>
      <w:ind w:left="0" w:firstLine="0"/>
    </w:pPr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A7489C"/>
    <w:pPr>
      <w:ind w:left="720"/>
      <w:contextualSpacing/>
    </w:pPr>
  </w:style>
  <w:style w:type="paragraph" w:customStyle="1" w:styleId="CharChar3CharCharCharCharCharChar">
    <w:name w:val="Char Char3 Char Char Char Char Char Char"/>
    <w:basedOn w:val="Normal"/>
    <w:next w:val="Normal"/>
    <w:rsid w:val="00F85582"/>
    <w:pPr>
      <w:spacing w:after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hue-Phi-Le-Phi/Luat-sua-doi-Luat-Chung-khoan-Ke-toan-Ngan-sach-Nha-nuoc-Thue-thu-nhap-ca-nhan-2024-622318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658A-2BBB-429B-9023-0AB4AD67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</vt:lpstr>
    </vt:vector>
  </TitlesOfParts>
  <Company>Microsoft</Company>
  <LinksUpToDate>false</LinksUpToDate>
  <CharactersWithSpaces>5130</CharactersWithSpaces>
  <SharedDoc>false</SharedDoc>
  <HLinks>
    <vt:vector size="6" baseType="variant">
      <vt:variant>
        <vt:i4>6095231</vt:i4>
      </vt:variant>
      <vt:variant>
        <vt:i4>0</vt:i4>
      </vt:variant>
      <vt:variant>
        <vt:i4>0</vt:i4>
      </vt:variant>
      <vt:variant>
        <vt:i4>5</vt:i4>
      </vt:variant>
      <vt:variant>
        <vt:lpwstr>http://thuvienphapluat.vn/phap-luat/tim-van-ban.aspx?keyword=32/2010/QĐ-UBND&amp;match=False&amp;area=2&amp;lan=1&amp;vc=True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</dc:title>
  <dc:creator>PHẠM VIẾT TRUNG</dc:creator>
  <cp:lastModifiedBy>Administrator</cp:lastModifiedBy>
  <cp:revision>2</cp:revision>
  <cp:lastPrinted>2025-07-03T03:41:00Z</cp:lastPrinted>
  <dcterms:created xsi:type="dcterms:W3CDTF">2025-08-05T09:06:00Z</dcterms:created>
  <dcterms:modified xsi:type="dcterms:W3CDTF">2025-08-05T09:06:00Z</dcterms:modified>
</cp:coreProperties>
</file>